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A53" w:rsidRPr="00965DD7" w:rsidRDefault="00495A53" w:rsidP="00D13BCF">
      <w:pPr>
        <w:autoSpaceDE w:val="0"/>
        <w:autoSpaceDN w:val="0"/>
        <w:adjustRightInd w:val="0"/>
        <w:ind w:firstLine="709"/>
        <w:jc w:val="center"/>
        <w:rPr>
          <w:b/>
          <w:bCs/>
          <w:sz w:val="24"/>
          <w:szCs w:val="24"/>
        </w:rPr>
      </w:pPr>
      <w:r w:rsidRPr="00965DD7">
        <w:rPr>
          <w:b/>
          <w:bCs/>
          <w:sz w:val="24"/>
          <w:szCs w:val="24"/>
        </w:rPr>
        <w:t>Пояснительная записка</w:t>
      </w:r>
    </w:p>
    <w:p w:rsidR="00495A53" w:rsidRPr="00965DD7" w:rsidRDefault="00495A53" w:rsidP="00D13BCF">
      <w:pPr>
        <w:pStyle w:val="caaieiaie2"/>
        <w:ind w:firstLine="709"/>
        <w:rPr>
          <w:rFonts w:ascii="Times New Roman" w:hAnsi="Times New Roman" w:cs="Times New Roman"/>
        </w:rPr>
      </w:pPr>
      <w:r w:rsidRPr="00965DD7">
        <w:rPr>
          <w:rFonts w:ascii="Times New Roman" w:hAnsi="Times New Roman" w:cs="Times New Roman"/>
        </w:rPr>
        <w:t>к прогнозу социально-экономического развития</w:t>
      </w:r>
    </w:p>
    <w:p w:rsidR="00495A53" w:rsidRPr="00965DD7" w:rsidRDefault="008A22ED" w:rsidP="00D13BCF">
      <w:pPr>
        <w:pStyle w:val="caaieiaie2"/>
        <w:ind w:firstLine="709"/>
        <w:rPr>
          <w:rFonts w:ascii="Times New Roman" w:hAnsi="Times New Roman" w:cs="Times New Roman"/>
        </w:rPr>
      </w:pPr>
      <w:r>
        <w:rPr>
          <w:rFonts w:ascii="Times New Roman" w:hAnsi="Times New Roman" w:cs="Times New Roman"/>
        </w:rPr>
        <w:t>городского округа Кашира</w:t>
      </w:r>
      <w:r w:rsidR="00FC1DBD">
        <w:rPr>
          <w:rFonts w:ascii="Times New Roman" w:hAnsi="Times New Roman" w:cs="Times New Roman"/>
        </w:rPr>
        <w:t xml:space="preserve"> на 201</w:t>
      </w:r>
      <w:r>
        <w:rPr>
          <w:rFonts w:ascii="Times New Roman" w:hAnsi="Times New Roman" w:cs="Times New Roman"/>
        </w:rPr>
        <w:t>7 – 2019</w:t>
      </w:r>
      <w:r w:rsidR="00495A53" w:rsidRPr="00965DD7">
        <w:rPr>
          <w:rFonts w:ascii="Times New Roman" w:hAnsi="Times New Roman" w:cs="Times New Roman"/>
        </w:rPr>
        <w:t xml:space="preserve"> годы</w:t>
      </w:r>
    </w:p>
    <w:p w:rsidR="00495A53" w:rsidRPr="002033B6" w:rsidRDefault="00495A53" w:rsidP="001953A0">
      <w:pPr>
        <w:ind w:firstLine="709"/>
        <w:jc w:val="both"/>
        <w:rPr>
          <w:sz w:val="24"/>
          <w:szCs w:val="24"/>
          <w:highlight w:val="lightGray"/>
        </w:rPr>
      </w:pPr>
    </w:p>
    <w:p w:rsidR="005521A1" w:rsidRPr="009E126F" w:rsidRDefault="009E126F" w:rsidP="005521A1">
      <w:pPr>
        <w:ind w:firstLine="708"/>
        <w:jc w:val="both"/>
        <w:rPr>
          <w:rFonts w:eastAsia="Calibri"/>
          <w:sz w:val="24"/>
          <w:szCs w:val="24"/>
          <w:lang w:eastAsia="en-US"/>
        </w:rPr>
      </w:pPr>
      <w:r w:rsidRPr="009E126F">
        <w:rPr>
          <w:rFonts w:eastAsia="Calibri"/>
          <w:sz w:val="24"/>
          <w:szCs w:val="24"/>
          <w:lang w:eastAsia="en-US"/>
        </w:rPr>
        <w:t>Городской округ Кашира</w:t>
      </w:r>
      <w:r w:rsidR="005521A1" w:rsidRPr="009E126F">
        <w:rPr>
          <w:rFonts w:eastAsia="Calibri"/>
          <w:sz w:val="24"/>
          <w:szCs w:val="24"/>
          <w:lang w:eastAsia="en-US"/>
        </w:rPr>
        <w:t xml:space="preserve"> расположен на юге Московской области в 100 км от </w:t>
      </w:r>
      <w:proofErr w:type="spellStart"/>
      <w:r w:rsidR="005521A1" w:rsidRPr="009E126F">
        <w:rPr>
          <w:rFonts w:eastAsia="Calibri"/>
          <w:sz w:val="24"/>
          <w:szCs w:val="24"/>
          <w:lang w:eastAsia="en-US"/>
        </w:rPr>
        <w:t>г</w:t>
      </w:r>
      <w:proofErr w:type="gramStart"/>
      <w:r w:rsidR="005521A1" w:rsidRPr="009E126F">
        <w:rPr>
          <w:rFonts w:eastAsia="Calibri"/>
          <w:sz w:val="24"/>
          <w:szCs w:val="24"/>
          <w:lang w:eastAsia="en-US"/>
        </w:rPr>
        <w:t>.М</w:t>
      </w:r>
      <w:proofErr w:type="gramEnd"/>
      <w:r w:rsidR="005521A1" w:rsidRPr="009E126F">
        <w:rPr>
          <w:rFonts w:eastAsia="Calibri"/>
          <w:sz w:val="24"/>
          <w:szCs w:val="24"/>
          <w:lang w:eastAsia="en-US"/>
        </w:rPr>
        <w:t>осквы</w:t>
      </w:r>
      <w:proofErr w:type="spellEnd"/>
      <w:r w:rsidR="005521A1" w:rsidRPr="009E126F">
        <w:rPr>
          <w:rFonts w:eastAsia="Calibri"/>
          <w:sz w:val="24"/>
          <w:szCs w:val="24"/>
          <w:lang w:eastAsia="en-US"/>
        </w:rPr>
        <w:t>.</w:t>
      </w:r>
    </w:p>
    <w:p w:rsidR="005521A1" w:rsidRPr="009E126F" w:rsidRDefault="005521A1" w:rsidP="005521A1">
      <w:pPr>
        <w:jc w:val="both"/>
        <w:rPr>
          <w:rFonts w:eastAsia="Calibri"/>
          <w:sz w:val="24"/>
          <w:szCs w:val="24"/>
          <w:lang w:eastAsia="en-US"/>
        </w:rPr>
      </w:pPr>
      <w:r w:rsidRPr="009E126F">
        <w:rPr>
          <w:rFonts w:eastAsia="Calibri"/>
          <w:sz w:val="24"/>
          <w:szCs w:val="24"/>
          <w:lang w:eastAsia="en-US"/>
        </w:rPr>
        <w:tab/>
        <w:t>Территория района составляет</w:t>
      </w:r>
      <w:r w:rsidRPr="009E126F">
        <w:rPr>
          <w:rFonts w:eastAsia="Calibri"/>
          <w:b/>
          <w:sz w:val="24"/>
          <w:szCs w:val="24"/>
          <w:lang w:eastAsia="en-US"/>
        </w:rPr>
        <w:t xml:space="preserve"> </w:t>
      </w:r>
      <w:r w:rsidRPr="009E126F">
        <w:rPr>
          <w:rFonts w:eastAsia="Calibri"/>
          <w:sz w:val="24"/>
          <w:szCs w:val="24"/>
          <w:lang w:eastAsia="en-US"/>
        </w:rPr>
        <w:t>64,6 тыс. га.</w:t>
      </w:r>
    </w:p>
    <w:p w:rsidR="005521A1" w:rsidRDefault="005521A1" w:rsidP="00893D8B">
      <w:pPr>
        <w:jc w:val="both"/>
        <w:rPr>
          <w:rFonts w:eastAsia="Calibri"/>
          <w:sz w:val="24"/>
          <w:szCs w:val="24"/>
          <w:lang w:eastAsia="en-US"/>
        </w:rPr>
      </w:pPr>
      <w:r w:rsidRPr="00893D8B">
        <w:rPr>
          <w:rFonts w:eastAsia="Calibri"/>
          <w:sz w:val="24"/>
          <w:szCs w:val="24"/>
          <w:lang w:eastAsia="en-US"/>
        </w:rPr>
        <w:tab/>
        <w:t>Численнос</w:t>
      </w:r>
      <w:r w:rsidR="00893D8B" w:rsidRPr="00893D8B">
        <w:rPr>
          <w:rFonts w:eastAsia="Calibri"/>
          <w:sz w:val="24"/>
          <w:szCs w:val="24"/>
          <w:lang w:eastAsia="en-US"/>
        </w:rPr>
        <w:t xml:space="preserve">ть </w:t>
      </w:r>
      <w:r w:rsidR="00893D8B">
        <w:rPr>
          <w:rFonts w:eastAsia="Calibri"/>
          <w:sz w:val="24"/>
          <w:szCs w:val="24"/>
          <w:lang w:eastAsia="en-US"/>
        </w:rPr>
        <w:t xml:space="preserve">постоянного </w:t>
      </w:r>
      <w:r w:rsidR="00893D8B" w:rsidRPr="00893D8B">
        <w:rPr>
          <w:rFonts w:eastAsia="Calibri"/>
          <w:sz w:val="24"/>
          <w:szCs w:val="24"/>
          <w:lang w:eastAsia="en-US"/>
        </w:rPr>
        <w:t xml:space="preserve">населения </w:t>
      </w:r>
      <w:proofErr w:type="gramStart"/>
      <w:r w:rsidR="00893D8B" w:rsidRPr="00893D8B">
        <w:rPr>
          <w:rFonts w:eastAsia="Calibri"/>
          <w:sz w:val="24"/>
          <w:szCs w:val="24"/>
          <w:lang w:eastAsia="en-US"/>
        </w:rPr>
        <w:t>на конец</w:t>
      </w:r>
      <w:proofErr w:type="gramEnd"/>
      <w:r w:rsidR="00893D8B" w:rsidRPr="00893D8B">
        <w:rPr>
          <w:rFonts w:eastAsia="Calibri"/>
          <w:sz w:val="24"/>
          <w:szCs w:val="24"/>
          <w:lang w:eastAsia="en-US"/>
        </w:rPr>
        <w:t xml:space="preserve"> 2015 года составляет  66842</w:t>
      </w:r>
      <w:r w:rsidR="0080109D">
        <w:rPr>
          <w:rFonts w:eastAsia="Calibri"/>
          <w:sz w:val="24"/>
          <w:szCs w:val="24"/>
          <w:lang w:eastAsia="en-US"/>
        </w:rPr>
        <w:t xml:space="preserve"> человека, в том числе:</w:t>
      </w:r>
    </w:p>
    <w:p w:rsidR="0080109D" w:rsidRDefault="0080109D" w:rsidP="00893D8B">
      <w:pPr>
        <w:jc w:val="both"/>
        <w:rPr>
          <w:rFonts w:eastAsia="Calibri"/>
          <w:sz w:val="24"/>
          <w:szCs w:val="24"/>
          <w:lang w:eastAsia="en-US"/>
        </w:rPr>
      </w:pPr>
      <w:r>
        <w:rPr>
          <w:rFonts w:eastAsia="Calibri"/>
          <w:sz w:val="24"/>
          <w:szCs w:val="24"/>
          <w:lang w:eastAsia="en-US"/>
        </w:rPr>
        <w:tab/>
        <w:t>городское население – 49638 человек;</w:t>
      </w:r>
    </w:p>
    <w:p w:rsidR="0080109D" w:rsidRPr="00893D8B" w:rsidRDefault="0080109D" w:rsidP="00893D8B">
      <w:pPr>
        <w:jc w:val="both"/>
        <w:rPr>
          <w:rFonts w:eastAsia="Calibri"/>
          <w:sz w:val="24"/>
          <w:szCs w:val="24"/>
          <w:lang w:eastAsia="en-US"/>
        </w:rPr>
      </w:pPr>
      <w:r>
        <w:rPr>
          <w:rFonts w:eastAsia="Calibri"/>
          <w:sz w:val="24"/>
          <w:szCs w:val="24"/>
          <w:lang w:eastAsia="en-US"/>
        </w:rPr>
        <w:tab/>
        <w:t>сельское население – 17204 человек.</w:t>
      </w:r>
    </w:p>
    <w:p w:rsidR="00EB1E3D" w:rsidRPr="001E3A4F" w:rsidRDefault="00EB1E3D" w:rsidP="00EB1E3D">
      <w:pPr>
        <w:ind w:firstLine="708"/>
        <w:jc w:val="both"/>
        <w:rPr>
          <w:sz w:val="24"/>
          <w:szCs w:val="24"/>
          <w:lang w:eastAsia="en-US"/>
        </w:rPr>
      </w:pPr>
      <w:r w:rsidRPr="001E3A4F">
        <w:rPr>
          <w:sz w:val="24"/>
          <w:szCs w:val="24"/>
          <w:lang w:eastAsia="en-US"/>
        </w:rPr>
        <w:t xml:space="preserve">В состав Каширского муниципального района до вступления в силу Закона Московской области от 23.09.2015 года № 146/2015-ОЗ входили 7 поселений, из них 2 городских (Кашира, Ожерелье) и 5 сельских (Знаменское, </w:t>
      </w:r>
      <w:proofErr w:type="spellStart"/>
      <w:r w:rsidRPr="001E3A4F">
        <w:rPr>
          <w:sz w:val="24"/>
          <w:szCs w:val="24"/>
          <w:lang w:eastAsia="en-US"/>
        </w:rPr>
        <w:t>Базаровское</w:t>
      </w:r>
      <w:proofErr w:type="spellEnd"/>
      <w:r w:rsidRPr="001E3A4F">
        <w:rPr>
          <w:sz w:val="24"/>
          <w:szCs w:val="24"/>
          <w:lang w:eastAsia="en-US"/>
        </w:rPr>
        <w:t xml:space="preserve">, </w:t>
      </w:r>
      <w:proofErr w:type="spellStart"/>
      <w:r w:rsidRPr="001E3A4F">
        <w:rPr>
          <w:sz w:val="24"/>
          <w:szCs w:val="24"/>
          <w:lang w:eastAsia="en-US"/>
        </w:rPr>
        <w:t>Домнинское</w:t>
      </w:r>
      <w:proofErr w:type="spellEnd"/>
      <w:r w:rsidRPr="001E3A4F">
        <w:rPr>
          <w:sz w:val="24"/>
          <w:szCs w:val="24"/>
          <w:lang w:eastAsia="en-US"/>
        </w:rPr>
        <w:t xml:space="preserve">, </w:t>
      </w:r>
      <w:proofErr w:type="spellStart"/>
      <w:r w:rsidRPr="001E3A4F">
        <w:rPr>
          <w:sz w:val="24"/>
          <w:szCs w:val="24"/>
          <w:lang w:eastAsia="en-US"/>
        </w:rPr>
        <w:t>Колтовское</w:t>
      </w:r>
      <w:proofErr w:type="spellEnd"/>
      <w:r w:rsidRPr="001E3A4F">
        <w:rPr>
          <w:sz w:val="24"/>
          <w:szCs w:val="24"/>
          <w:lang w:eastAsia="en-US"/>
        </w:rPr>
        <w:t xml:space="preserve">, </w:t>
      </w:r>
      <w:proofErr w:type="spellStart"/>
      <w:r w:rsidRPr="001E3A4F">
        <w:rPr>
          <w:sz w:val="24"/>
          <w:szCs w:val="24"/>
          <w:lang w:eastAsia="en-US"/>
        </w:rPr>
        <w:t>Топкановское</w:t>
      </w:r>
      <w:proofErr w:type="spellEnd"/>
      <w:r w:rsidRPr="001E3A4F">
        <w:rPr>
          <w:sz w:val="24"/>
          <w:szCs w:val="24"/>
          <w:lang w:eastAsia="en-US"/>
        </w:rPr>
        <w:t>).</w:t>
      </w:r>
      <w:r w:rsidRPr="001E3A4F">
        <w:rPr>
          <w:rFonts w:ascii="Calibri" w:hAnsi="Calibri" w:cs="Calibri"/>
          <w:sz w:val="24"/>
          <w:szCs w:val="24"/>
          <w:lang w:eastAsia="en-US"/>
        </w:rPr>
        <w:t xml:space="preserve"> </w:t>
      </w:r>
      <w:r w:rsidRPr="001E3A4F">
        <w:rPr>
          <w:sz w:val="24"/>
          <w:szCs w:val="24"/>
          <w:lang w:eastAsia="en-US"/>
        </w:rPr>
        <w:t>Всего в районе  98</w:t>
      </w:r>
      <w:r w:rsidRPr="001E3A4F">
        <w:rPr>
          <w:b/>
          <w:bCs/>
          <w:sz w:val="24"/>
          <w:szCs w:val="24"/>
          <w:lang w:eastAsia="en-US"/>
        </w:rPr>
        <w:t xml:space="preserve"> </w:t>
      </w:r>
      <w:r w:rsidRPr="001E3A4F">
        <w:rPr>
          <w:sz w:val="24"/>
          <w:szCs w:val="24"/>
          <w:lang w:eastAsia="en-US"/>
        </w:rPr>
        <w:t>населенных пунктов.</w:t>
      </w:r>
    </w:p>
    <w:p w:rsidR="00DD2762" w:rsidRPr="001E3A4F" w:rsidRDefault="005521A1" w:rsidP="005521A1">
      <w:pPr>
        <w:ind w:firstLine="709"/>
        <w:jc w:val="both"/>
        <w:rPr>
          <w:rFonts w:eastAsia="Calibri"/>
          <w:sz w:val="24"/>
          <w:szCs w:val="24"/>
          <w:lang w:eastAsia="en-US"/>
        </w:rPr>
      </w:pPr>
      <w:r w:rsidRPr="001E3A4F">
        <w:rPr>
          <w:rFonts w:eastAsia="Calibri"/>
          <w:sz w:val="24"/>
          <w:szCs w:val="24"/>
          <w:lang w:eastAsia="en-US"/>
        </w:rPr>
        <w:t>Объем отгруженных товаров по крупным и средним предприятиям Каширско</w:t>
      </w:r>
      <w:r w:rsidR="00DD2762" w:rsidRPr="001E3A4F">
        <w:rPr>
          <w:rFonts w:eastAsia="Calibri"/>
          <w:sz w:val="24"/>
          <w:szCs w:val="24"/>
          <w:lang w:eastAsia="en-US"/>
        </w:rPr>
        <w:t>го муниципального района за 2015 год составил 39,8 млрд. руб. (в 2014</w:t>
      </w:r>
      <w:r w:rsidRPr="001E3A4F">
        <w:rPr>
          <w:rFonts w:eastAsia="Calibri"/>
          <w:sz w:val="24"/>
          <w:szCs w:val="24"/>
          <w:lang w:eastAsia="en-US"/>
        </w:rPr>
        <w:t xml:space="preserve"> году –</w:t>
      </w:r>
      <w:r w:rsidR="00DD2762" w:rsidRPr="001E3A4F">
        <w:rPr>
          <w:rFonts w:eastAsia="Calibri"/>
          <w:sz w:val="24"/>
          <w:szCs w:val="24"/>
          <w:lang w:eastAsia="en-US"/>
        </w:rPr>
        <w:t xml:space="preserve"> 46,9</w:t>
      </w:r>
      <w:r w:rsidRPr="001E3A4F">
        <w:rPr>
          <w:rFonts w:eastAsia="Calibri"/>
          <w:sz w:val="24"/>
          <w:szCs w:val="24"/>
          <w:lang w:eastAsia="en-US"/>
        </w:rPr>
        <w:t xml:space="preserve"> млрд. руб.). </w:t>
      </w:r>
    </w:p>
    <w:p w:rsidR="00EB4191" w:rsidRDefault="00727B53" w:rsidP="005521A1">
      <w:pPr>
        <w:jc w:val="both"/>
        <w:rPr>
          <w:rFonts w:eastAsia="Calibri"/>
          <w:sz w:val="24"/>
          <w:szCs w:val="24"/>
          <w:lang w:eastAsia="en-US"/>
        </w:rPr>
      </w:pPr>
      <w:r w:rsidRPr="001E3A4F">
        <w:rPr>
          <w:rFonts w:eastAsia="Calibri"/>
          <w:sz w:val="24"/>
          <w:szCs w:val="24"/>
          <w:lang w:eastAsia="en-US"/>
        </w:rPr>
        <w:tab/>
      </w:r>
      <w:r w:rsidR="005521A1" w:rsidRPr="001E3A4F">
        <w:rPr>
          <w:rFonts w:eastAsia="Calibri"/>
          <w:sz w:val="24"/>
          <w:szCs w:val="24"/>
          <w:lang w:eastAsia="en-US"/>
        </w:rPr>
        <w:t>О</w:t>
      </w:r>
      <w:r w:rsidR="00C849BA" w:rsidRPr="001E3A4F">
        <w:rPr>
          <w:rFonts w:eastAsia="Calibri"/>
          <w:sz w:val="24"/>
          <w:szCs w:val="24"/>
          <w:lang w:eastAsia="en-US"/>
        </w:rPr>
        <w:t>борот розничной торговли за 2015</w:t>
      </w:r>
      <w:r w:rsidR="005521A1" w:rsidRPr="001E3A4F">
        <w:rPr>
          <w:rFonts w:eastAsia="Calibri"/>
          <w:sz w:val="24"/>
          <w:szCs w:val="24"/>
          <w:lang w:eastAsia="en-US"/>
        </w:rPr>
        <w:t xml:space="preserve"> год увеличился по сравн</w:t>
      </w:r>
      <w:r w:rsidR="00C849BA" w:rsidRPr="001E3A4F">
        <w:rPr>
          <w:rFonts w:eastAsia="Calibri"/>
          <w:sz w:val="24"/>
          <w:szCs w:val="24"/>
          <w:lang w:eastAsia="en-US"/>
        </w:rPr>
        <w:t>ению с аналогичным</w:t>
      </w:r>
      <w:r w:rsidR="00C849BA">
        <w:rPr>
          <w:rFonts w:eastAsia="Calibri"/>
          <w:sz w:val="24"/>
          <w:szCs w:val="24"/>
          <w:lang w:eastAsia="en-US"/>
        </w:rPr>
        <w:t xml:space="preserve"> периодом 2014</w:t>
      </w:r>
      <w:r w:rsidR="005521A1" w:rsidRPr="00C849BA">
        <w:rPr>
          <w:rFonts w:eastAsia="Calibri"/>
          <w:sz w:val="24"/>
          <w:szCs w:val="24"/>
          <w:lang w:eastAsia="en-US"/>
        </w:rPr>
        <w:t xml:space="preserve"> года на </w:t>
      </w:r>
      <w:r w:rsidR="00C025CF">
        <w:rPr>
          <w:rFonts w:eastAsia="Calibri"/>
          <w:sz w:val="24"/>
          <w:szCs w:val="24"/>
          <w:lang w:eastAsia="en-US"/>
        </w:rPr>
        <w:t>16,2 %  и составил  11,7</w:t>
      </w:r>
      <w:r w:rsidR="005521A1" w:rsidRPr="00C849BA">
        <w:rPr>
          <w:rFonts w:eastAsia="Calibri"/>
          <w:sz w:val="24"/>
          <w:szCs w:val="24"/>
          <w:lang w:eastAsia="en-US"/>
        </w:rPr>
        <w:t xml:space="preserve"> </w:t>
      </w:r>
      <w:proofErr w:type="spellStart"/>
      <w:r w:rsidR="005521A1" w:rsidRPr="00C849BA">
        <w:rPr>
          <w:rFonts w:eastAsia="Calibri"/>
          <w:sz w:val="24"/>
          <w:szCs w:val="24"/>
          <w:lang w:eastAsia="en-US"/>
        </w:rPr>
        <w:t>млрд</w:t>
      </w:r>
      <w:proofErr w:type="gramStart"/>
      <w:r w:rsidR="005521A1" w:rsidRPr="00C849BA">
        <w:rPr>
          <w:rFonts w:eastAsia="Calibri"/>
          <w:sz w:val="24"/>
          <w:szCs w:val="24"/>
          <w:lang w:eastAsia="en-US"/>
        </w:rPr>
        <w:t>.р</w:t>
      </w:r>
      <w:proofErr w:type="gramEnd"/>
      <w:r w:rsidR="005521A1" w:rsidRPr="00C849BA">
        <w:rPr>
          <w:rFonts w:eastAsia="Calibri"/>
          <w:sz w:val="24"/>
          <w:szCs w:val="24"/>
          <w:lang w:eastAsia="en-US"/>
        </w:rPr>
        <w:t>уб</w:t>
      </w:r>
      <w:proofErr w:type="spellEnd"/>
      <w:r w:rsidR="005521A1" w:rsidRPr="00C849BA">
        <w:rPr>
          <w:rFonts w:eastAsia="Calibri"/>
          <w:sz w:val="24"/>
          <w:szCs w:val="24"/>
          <w:lang w:eastAsia="en-US"/>
        </w:rPr>
        <w:t>.</w:t>
      </w:r>
    </w:p>
    <w:p w:rsidR="005521A1" w:rsidRDefault="005521A1" w:rsidP="005521A1">
      <w:pPr>
        <w:jc w:val="both"/>
        <w:rPr>
          <w:rFonts w:eastAsia="Calibri"/>
          <w:sz w:val="24"/>
          <w:szCs w:val="24"/>
          <w:lang w:eastAsia="en-US"/>
        </w:rPr>
      </w:pPr>
      <w:r w:rsidRPr="00C849BA">
        <w:rPr>
          <w:rFonts w:eastAsia="Calibri"/>
          <w:sz w:val="24"/>
          <w:szCs w:val="24"/>
          <w:lang w:eastAsia="en-US"/>
        </w:rPr>
        <w:tab/>
      </w:r>
      <w:r w:rsidR="00EB4191">
        <w:rPr>
          <w:rFonts w:eastAsia="Calibri"/>
          <w:sz w:val="24"/>
          <w:szCs w:val="24"/>
          <w:lang w:eastAsia="en-US"/>
        </w:rPr>
        <w:t xml:space="preserve">Объем инвестиций в основной капитал за счет всех источников финансирования за 2015 год составил 3350,05 </w:t>
      </w:r>
      <w:proofErr w:type="spellStart"/>
      <w:r w:rsidR="00EB4191">
        <w:rPr>
          <w:rFonts w:eastAsia="Calibri"/>
          <w:sz w:val="24"/>
          <w:szCs w:val="24"/>
          <w:lang w:eastAsia="en-US"/>
        </w:rPr>
        <w:t>млн</w:t>
      </w:r>
      <w:proofErr w:type="gramStart"/>
      <w:r w:rsidR="00EB4191">
        <w:rPr>
          <w:rFonts w:eastAsia="Calibri"/>
          <w:sz w:val="24"/>
          <w:szCs w:val="24"/>
          <w:lang w:eastAsia="en-US"/>
        </w:rPr>
        <w:t>.р</w:t>
      </w:r>
      <w:proofErr w:type="gramEnd"/>
      <w:r w:rsidR="00EB4191">
        <w:rPr>
          <w:rFonts w:eastAsia="Calibri"/>
          <w:sz w:val="24"/>
          <w:szCs w:val="24"/>
          <w:lang w:eastAsia="en-US"/>
        </w:rPr>
        <w:t>ублей</w:t>
      </w:r>
      <w:proofErr w:type="spellEnd"/>
      <w:r w:rsidR="00EB4191">
        <w:rPr>
          <w:rFonts w:eastAsia="Calibri"/>
          <w:sz w:val="24"/>
          <w:szCs w:val="24"/>
          <w:lang w:eastAsia="en-US"/>
        </w:rPr>
        <w:t xml:space="preserve"> </w:t>
      </w:r>
      <w:r w:rsidR="00E27261">
        <w:rPr>
          <w:rFonts w:eastAsia="Calibri"/>
          <w:sz w:val="24"/>
          <w:szCs w:val="24"/>
          <w:lang w:eastAsia="en-US"/>
        </w:rPr>
        <w:t>( 110% к 2014 году).</w:t>
      </w:r>
    </w:p>
    <w:p w:rsidR="00C41E79" w:rsidRPr="00727B53" w:rsidRDefault="00C41E79" w:rsidP="00C41E79">
      <w:pPr>
        <w:ind w:firstLine="708"/>
        <w:jc w:val="both"/>
        <w:rPr>
          <w:rFonts w:eastAsia="Calibri"/>
          <w:sz w:val="24"/>
          <w:szCs w:val="24"/>
          <w:lang w:eastAsia="en-US"/>
        </w:rPr>
      </w:pPr>
      <w:r w:rsidRPr="00727B53">
        <w:rPr>
          <w:rFonts w:eastAsia="Calibri"/>
          <w:sz w:val="24"/>
          <w:szCs w:val="24"/>
          <w:lang w:eastAsia="en-US"/>
        </w:rPr>
        <w:t>В 2015 году наблюдался рост среднемесячной заработной платы работников крупных и средних предприятий, за 2015 год она сложилась в сумме 37,4 тысяч рублей, что выше значения 2014 года на 2,0 %.</w:t>
      </w:r>
    </w:p>
    <w:p w:rsidR="005521A1" w:rsidRPr="006F1A9D" w:rsidRDefault="005521A1" w:rsidP="005521A1">
      <w:pPr>
        <w:jc w:val="both"/>
        <w:rPr>
          <w:rFonts w:eastAsia="Calibri"/>
          <w:sz w:val="24"/>
          <w:szCs w:val="24"/>
          <w:lang w:eastAsia="en-US"/>
        </w:rPr>
      </w:pPr>
      <w:r w:rsidRPr="006F1A9D">
        <w:rPr>
          <w:rFonts w:eastAsia="Calibri"/>
          <w:sz w:val="24"/>
          <w:szCs w:val="24"/>
          <w:lang w:eastAsia="en-US"/>
        </w:rPr>
        <w:tab/>
        <w:t>Доходы консолидированного</w:t>
      </w:r>
      <w:r w:rsidR="006F1A9D" w:rsidRPr="006F1A9D">
        <w:rPr>
          <w:rFonts w:eastAsia="Calibri"/>
          <w:sz w:val="24"/>
          <w:szCs w:val="24"/>
          <w:lang w:eastAsia="en-US"/>
        </w:rPr>
        <w:t xml:space="preserve"> бюджета района </w:t>
      </w:r>
      <w:r w:rsidR="00727B53">
        <w:rPr>
          <w:rFonts w:eastAsia="Calibri"/>
          <w:sz w:val="24"/>
          <w:szCs w:val="24"/>
          <w:lang w:eastAsia="en-US"/>
        </w:rPr>
        <w:t>за 2015 год</w:t>
      </w:r>
      <w:r w:rsidRPr="006F1A9D">
        <w:rPr>
          <w:rFonts w:eastAsia="Calibri"/>
          <w:sz w:val="24"/>
          <w:szCs w:val="24"/>
          <w:lang w:eastAsia="en-US"/>
        </w:rPr>
        <w:t xml:space="preserve"> – </w:t>
      </w:r>
      <w:r w:rsidR="00727B53">
        <w:rPr>
          <w:rFonts w:eastAsia="Calibri"/>
          <w:sz w:val="24"/>
          <w:szCs w:val="24"/>
          <w:lang w:eastAsia="en-US"/>
        </w:rPr>
        <w:t xml:space="preserve">2322,0  </w:t>
      </w:r>
      <w:proofErr w:type="spellStart"/>
      <w:r w:rsidR="00727B53">
        <w:rPr>
          <w:rFonts w:eastAsia="Calibri"/>
          <w:sz w:val="24"/>
          <w:szCs w:val="24"/>
          <w:lang w:eastAsia="en-US"/>
        </w:rPr>
        <w:t>млн</w:t>
      </w:r>
      <w:proofErr w:type="gramStart"/>
      <w:r w:rsidR="00727B53">
        <w:rPr>
          <w:rFonts w:eastAsia="Calibri"/>
          <w:sz w:val="24"/>
          <w:szCs w:val="24"/>
          <w:lang w:eastAsia="en-US"/>
        </w:rPr>
        <w:t>.р</w:t>
      </w:r>
      <w:proofErr w:type="gramEnd"/>
      <w:r w:rsidR="00727B53">
        <w:rPr>
          <w:rFonts w:eastAsia="Calibri"/>
          <w:sz w:val="24"/>
          <w:szCs w:val="24"/>
          <w:lang w:eastAsia="en-US"/>
        </w:rPr>
        <w:t>ублей</w:t>
      </w:r>
      <w:proofErr w:type="spellEnd"/>
      <w:r w:rsidR="00727B53">
        <w:rPr>
          <w:rFonts w:eastAsia="Calibri"/>
          <w:sz w:val="24"/>
          <w:szCs w:val="24"/>
          <w:lang w:eastAsia="en-US"/>
        </w:rPr>
        <w:t>.</w:t>
      </w:r>
      <w:r w:rsidRPr="006F1A9D">
        <w:rPr>
          <w:rFonts w:eastAsia="Calibri"/>
          <w:sz w:val="24"/>
          <w:szCs w:val="24"/>
          <w:lang w:eastAsia="en-US"/>
        </w:rPr>
        <w:t xml:space="preserve"> </w:t>
      </w:r>
      <w:r w:rsidR="006F1A9D" w:rsidRPr="006F1A9D">
        <w:rPr>
          <w:rFonts w:eastAsia="Calibri"/>
          <w:sz w:val="24"/>
          <w:szCs w:val="24"/>
          <w:lang w:eastAsia="en-US"/>
        </w:rPr>
        <w:t>Темп роста к значению 2014</w:t>
      </w:r>
      <w:r w:rsidRPr="006F1A9D">
        <w:rPr>
          <w:rFonts w:eastAsia="Calibri"/>
          <w:sz w:val="24"/>
          <w:szCs w:val="24"/>
          <w:lang w:eastAsia="en-US"/>
        </w:rPr>
        <w:t xml:space="preserve"> года составляет </w:t>
      </w:r>
      <w:r w:rsidR="00727B53">
        <w:rPr>
          <w:rFonts w:eastAsia="Calibri"/>
          <w:sz w:val="24"/>
          <w:szCs w:val="24"/>
          <w:lang w:eastAsia="en-US"/>
        </w:rPr>
        <w:t>83,28%.</w:t>
      </w:r>
    </w:p>
    <w:p w:rsidR="00495A53" w:rsidRPr="004F17C2" w:rsidRDefault="00495A53" w:rsidP="001953A0">
      <w:pPr>
        <w:pStyle w:val="21"/>
        <w:ind w:firstLine="709"/>
      </w:pPr>
      <w:r w:rsidRPr="004F17C2">
        <w:t xml:space="preserve">Прогноз социально-экономического развития </w:t>
      </w:r>
      <w:r w:rsidR="009E126F">
        <w:t>городского округа Кашира</w:t>
      </w:r>
      <w:r w:rsidR="004F17C2" w:rsidRPr="004F17C2">
        <w:t xml:space="preserve"> на 2017 – 2019</w:t>
      </w:r>
      <w:r w:rsidRPr="004F17C2">
        <w:t xml:space="preserve"> годы (далее – прогноз)  разработан в соответствии с федеральным законодательством, законодательством Московской области, муниципальными правовыми актами </w:t>
      </w:r>
      <w:r w:rsidR="00DD2762">
        <w:t>городского округа Кашира</w:t>
      </w:r>
      <w:r w:rsidRPr="004F17C2">
        <w:t>.</w:t>
      </w:r>
    </w:p>
    <w:p w:rsidR="00495A53" w:rsidRPr="004F17C2" w:rsidRDefault="00495A53" w:rsidP="001953A0">
      <w:pPr>
        <w:ind w:firstLine="709"/>
        <w:jc w:val="both"/>
        <w:rPr>
          <w:sz w:val="24"/>
          <w:szCs w:val="24"/>
        </w:rPr>
      </w:pPr>
      <w:r w:rsidRPr="004F17C2">
        <w:rPr>
          <w:sz w:val="24"/>
          <w:szCs w:val="24"/>
        </w:rPr>
        <w:t>Правовой основой для его разработки явились:</w:t>
      </w:r>
    </w:p>
    <w:p w:rsidR="00495A53" w:rsidRDefault="00495A53" w:rsidP="001953A0">
      <w:pPr>
        <w:pStyle w:val="21"/>
        <w:ind w:firstLine="709"/>
      </w:pPr>
      <w:r w:rsidRPr="004F17C2">
        <w:t>Бюджетный кодекс Российской Федерации;</w:t>
      </w:r>
    </w:p>
    <w:p w:rsidR="00402D37" w:rsidRDefault="00402D37" w:rsidP="001953A0">
      <w:pPr>
        <w:pStyle w:val="21"/>
        <w:ind w:firstLine="709"/>
      </w:pPr>
      <w:r w:rsidRPr="00402D37">
        <w:t>Федеральный закон от 28.06.2014 № 172-ФЗ «О стратегическом планировании в Российской Федерации»;</w:t>
      </w:r>
    </w:p>
    <w:p w:rsidR="00DB7FE0" w:rsidRDefault="00DB7FE0" w:rsidP="001953A0">
      <w:pPr>
        <w:pStyle w:val="21"/>
        <w:ind w:firstLine="709"/>
      </w:pPr>
      <w:r w:rsidRPr="00DB7FE0">
        <w:t>Закон Московской области от 26.02.2015 № 20/115-ОЗ «О стратегическом планировании социально-экономического развития Московской области»;</w:t>
      </w:r>
    </w:p>
    <w:p w:rsidR="00DB7FE0" w:rsidRPr="00DB7FE0" w:rsidRDefault="00DB7FE0" w:rsidP="001953A0">
      <w:pPr>
        <w:pStyle w:val="21"/>
        <w:ind w:firstLine="709"/>
      </w:pPr>
      <w:r>
        <w:t xml:space="preserve">постановление администрации городского округа Кашира от 23.05.2016г. № 1412-па «Об утверждении </w:t>
      </w:r>
      <w:proofErr w:type="gramStart"/>
      <w:r>
        <w:t>п</w:t>
      </w:r>
      <w:r w:rsidRPr="00DB7FE0">
        <w:t xml:space="preserve">орядка разработки прогноза социально-экономического развития </w:t>
      </w:r>
      <w:r>
        <w:t>городского округа</w:t>
      </w:r>
      <w:proofErr w:type="gramEnd"/>
      <w:r>
        <w:t xml:space="preserve"> Кашира</w:t>
      </w:r>
      <w:r w:rsidRPr="00DB7FE0">
        <w:t>»;</w:t>
      </w:r>
    </w:p>
    <w:p w:rsidR="00495A53" w:rsidRPr="004F17C2" w:rsidRDefault="00495A53" w:rsidP="001953A0">
      <w:pPr>
        <w:ind w:firstLine="709"/>
        <w:jc w:val="both"/>
        <w:rPr>
          <w:sz w:val="24"/>
          <w:szCs w:val="24"/>
        </w:rPr>
      </w:pPr>
      <w:r w:rsidRPr="004F17C2">
        <w:rPr>
          <w:sz w:val="24"/>
          <w:szCs w:val="24"/>
        </w:rPr>
        <w:t>постановление Правител</w:t>
      </w:r>
      <w:r w:rsidR="000B411E">
        <w:rPr>
          <w:sz w:val="24"/>
          <w:szCs w:val="24"/>
        </w:rPr>
        <w:t>ьства Московской области от 22.04.2016 № 316</w:t>
      </w:r>
      <w:r w:rsidR="001C0ED1" w:rsidRPr="004F17C2">
        <w:rPr>
          <w:sz w:val="24"/>
          <w:szCs w:val="24"/>
        </w:rPr>
        <w:t>/11</w:t>
      </w:r>
      <w:r w:rsidRPr="004F17C2">
        <w:rPr>
          <w:sz w:val="24"/>
          <w:szCs w:val="24"/>
        </w:rPr>
        <w:t xml:space="preserve">                  «О </w:t>
      </w:r>
      <w:r w:rsidR="001C0ED1" w:rsidRPr="004F17C2">
        <w:rPr>
          <w:sz w:val="24"/>
          <w:szCs w:val="24"/>
        </w:rPr>
        <w:t>внесении изменений в Систему</w:t>
      </w:r>
      <w:r w:rsidRPr="004F17C2">
        <w:rPr>
          <w:sz w:val="24"/>
          <w:szCs w:val="24"/>
        </w:rPr>
        <w:t xml:space="preserve"> показателей социально-экономического развития Московской области»;</w:t>
      </w:r>
    </w:p>
    <w:p w:rsidR="00495A53" w:rsidRPr="004F17C2" w:rsidRDefault="00495A53" w:rsidP="001953A0">
      <w:pPr>
        <w:ind w:firstLine="709"/>
        <w:jc w:val="both"/>
        <w:rPr>
          <w:sz w:val="24"/>
          <w:szCs w:val="24"/>
        </w:rPr>
      </w:pPr>
      <w:r w:rsidRPr="004F17C2">
        <w:rPr>
          <w:sz w:val="24"/>
          <w:szCs w:val="24"/>
        </w:rPr>
        <w:t>Показатели прогноза  разработаны на ба</w:t>
      </w:r>
      <w:r w:rsidR="004F17C2" w:rsidRPr="004F17C2">
        <w:rPr>
          <w:sz w:val="24"/>
          <w:szCs w:val="24"/>
        </w:rPr>
        <w:t>зе ста</w:t>
      </w:r>
      <w:r w:rsidR="00DE3963">
        <w:rPr>
          <w:sz w:val="24"/>
          <w:szCs w:val="24"/>
        </w:rPr>
        <w:t>тистических данных за 2013</w:t>
      </w:r>
      <w:r w:rsidR="004F17C2" w:rsidRPr="004F17C2">
        <w:rPr>
          <w:sz w:val="24"/>
          <w:szCs w:val="24"/>
        </w:rPr>
        <w:t>–2015</w:t>
      </w:r>
      <w:r w:rsidRPr="004F17C2">
        <w:rPr>
          <w:sz w:val="24"/>
          <w:szCs w:val="24"/>
        </w:rPr>
        <w:t xml:space="preserve"> годы,  истекший период </w:t>
      </w:r>
      <w:r w:rsidR="004F17C2" w:rsidRPr="004F17C2">
        <w:rPr>
          <w:sz w:val="24"/>
          <w:szCs w:val="24"/>
        </w:rPr>
        <w:t>2016</w:t>
      </w:r>
      <w:r w:rsidRPr="004F17C2">
        <w:rPr>
          <w:sz w:val="24"/>
          <w:szCs w:val="24"/>
        </w:rPr>
        <w:t xml:space="preserve"> года, данных мониторингов, проводимых органами администрации </w:t>
      </w:r>
      <w:r w:rsidR="009E126F">
        <w:rPr>
          <w:sz w:val="24"/>
          <w:szCs w:val="24"/>
        </w:rPr>
        <w:t>городского округа Кашира</w:t>
      </w:r>
      <w:r w:rsidRPr="004F17C2">
        <w:rPr>
          <w:sz w:val="24"/>
          <w:szCs w:val="24"/>
        </w:rPr>
        <w:t xml:space="preserve">. </w:t>
      </w:r>
    </w:p>
    <w:p w:rsidR="00495A53" w:rsidRPr="004F17C2" w:rsidRDefault="00495A53" w:rsidP="001953A0">
      <w:pPr>
        <w:ind w:firstLine="709"/>
        <w:jc w:val="both"/>
        <w:rPr>
          <w:sz w:val="24"/>
          <w:szCs w:val="24"/>
        </w:rPr>
      </w:pPr>
      <w:r w:rsidRPr="004F17C2">
        <w:rPr>
          <w:sz w:val="24"/>
          <w:szCs w:val="24"/>
        </w:rPr>
        <w:t xml:space="preserve">Разработка основных параметров развития экономики </w:t>
      </w:r>
      <w:r w:rsidR="00DE3963">
        <w:rPr>
          <w:sz w:val="24"/>
          <w:szCs w:val="24"/>
        </w:rPr>
        <w:t>городского округа Кашира</w:t>
      </w:r>
      <w:r w:rsidRPr="004F17C2">
        <w:rPr>
          <w:sz w:val="24"/>
          <w:szCs w:val="24"/>
        </w:rPr>
        <w:t xml:space="preserve"> проведена по двум вариантам:</w:t>
      </w:r>
    </w:p>
    <w:p w:rsidR="00495A53" w:rsidRPr="004F17C2" w:rsidRDefault="00495A53" w:rsidP="001953A0">
      <w:pPr>
        <w:ind w:firstLine="709"/>
        <w:jc w:val="both"/>
        <w:rPr>
          <w:sz w:val="24"/>
          <w:szCs w:val="24"/>
        </w:rPr>
      </w:pPr>
      <w:r w:rsidRPr="004F17C2">
        <w:rPr>
          <w:sz w:val="24"/>
          <w:szCs w:val="24"/>
        </w:rPr>
        <w:t>первый вариант (консервативный) отражает сложившуюся тенденцию развития экономики;</w:t>
      </w:r>
    </w:p>
    <w:p w:rsidR="00495A53" w:rsidRPr="0050197F" w:rsidRDefault="00495A53" w:rsidP="001953A0">
      <w:pPr>
        <w:pStyle w:val="23"/>
        <w:ind w:firstLine="709"/>
      </w:pPr>
      <w:r w:rsidRPr="004F17C2">
        <w:t xml:space="preserve">второй вариант (умеренно оптимистический) предполагает значительный рост всех показателей социально-экономического развития </w:t>
      </w:r>
      <w:r w:rsidR="00DE3963">
        <w:t>округа</w:t>
      </w:r>
      <w:r w:rsidRPr="004F17C2">
        <w:t>.</w:t>
      </w:r>
    </w:p>
    <w:p w:rsidR="00495A53" w:rsidRPr="00C07866" w:rsidRDefault="00495A53" w:rsidP="001953A0">
      <w:pPr>
        <w:pStyle w:val="33"/>
        <w:spacing w:line="240" w:lineRule="auto"/>
        <w:ind w:firstLine="709"/>
        <w:rPr>
          <w:sz w:val="24"/>
          <w:szCs w:val="24"/>
          <w:highlight w:val="yellow"/>
        </w:rPr>
      </w:pPr>
    </w:p>
    <w:p w:rsidR="001D29DD" w:rsidRPr="001D29DD" w:rsidRDefault="001D29DD" w:rsidP="001D29DD">
      <w:pPr>
        <w:jc w:val="center"/>
        <w:rPr>
          <w:rFonts w:eastAsia="Calibri"/>
          <w:b/>
          <w:sz w:val="24"/>
          <w:szCs w:val="24"/>
          <w:lang w:eastAsia="en-US"/>
        </w:rPr>
      </w:pPr>
      <w:r w:rsidRPr="001D29DD">
        <w:rPr>
          <w:rFonts w:eastAsia="Calibri"/>
          <w:b/>
          <w:sz w:val="24"/>
          <w:szCs w:val="24"/>
          <w:lang w:eastAsia="en-US"/>
        </w:rPr>
        <w:lastRenderedPageBreak/>
        <w:t>Демографические показатели</w:t>
      </w:r>
    </w:p>
    <w:p w:rsidR="001D29DD" w:rsidRPr="001D29DD" w:rsidRDefault="001D29DD" w:rsidP="001D29DD">
      <w:pPr>
        <w:tabs>
          <w:tab w:val="left" w:pos="250"/>
        </w:tabs>
        <w:jc w:val="both"/>
        <w:rPr>
          <w:rFonts w:eastAsia="Calibri"/>
          <w:sz w:val="24"/>
          <w:szCs w:val="24"/>
          <w:lang w:eastAsia="en-US"/>
        </w:rPr>
      </w:pPr>
      <w:r w:rsidRPr="001D29DD">
        <w:rPr>
          <w:rFonts w:eastAsia="Calibri"/>
          <w:b/>
          <w:sz w:val="24"/>
          <w:szCs w:val="24"/>
          <w:lang w:eastAsia="en-US"/>
        </w:rPr>
        <w:tab/>
        <w:t xml:space="preserve">       </w:t>
      </w:r>
      <w:r w:rsidRPr="001D29DD">
        <w:rPr>
          <w:rFonts w:eastAsia="Calibri"/>
          <w:sz w:val="24"/>
          <w:szCs w:val="24"/>
          <w:lang w:eastAsia="en-US"/>
        </w:rPr>
        <w:t>По данным органов статистики наблюдается снижение численности населения городского округа за 2015 год на 924 человека или на 1,36 процента. На территории городского округа прослеживается тенденция, характерная для  всей Центральной России – непрекращающаяся естественная убыль населения. Так в 2014 году смертность превысила рождаемость на 190 человек, в 2015 году – на 258 человек, за 1 квартал 2016 года отрицательное сальдо естественного прироста составило 55 человек при том, что за аналогичный период 2015 данный показатель составлял 108 человек. Численность населения городского округа Кашира от 67031 до 67248 человека в прогнозируемом периоде  планируется исходя из наблюдаемой тенденции к сокращению естественной убыли, а также исходя из положительного сальдо миграции на планируемый период: на 2016 год – 306 человек, на 2017 год – 279 человек.</w:t>
      </w:r>
    </w:p>
    <w:p w:rsidR="001D29DD" w:rsidRDefault="001D29DD" w:rsidP="007375E4">
      <w:pPr>
        <w:pStyle w:val="a3"/>
        <w:ind w:firstLine="709"/>
        <w:jc w:val="center"/>
        <w:rPr>
          <w:b/>
          <w:bCs/>
          <w:sz w:val="24"/>
          <w:szCs w:val="24"/>
        </w:rPr>
      </w:pPr>
    </w:p>
    <w:p w:rsidR="00F0513F" w:rsidRDefault="00F0513F" w:rsidP="00F0513F">
      <w:pPr>
        <w:pStyle w:val="a3"/>
        <w:ind w:firstLine="709"/>
        <w:jc w:val="center"/>
        <w:rPr>
          <w:b/>
          <w:bCs/>
          <w:sz w:val="24"/>
          <w:szCs w:val="24"/>
        </w:rPr>
      </w:pPr>
      <w:r>
        <w:rPr>
          <w:b/>
          <w:bCs/>
          <w:sz w:val="24"/>
          <w:szCs w:val="24"/>
        </w:rPr>
        <w:t>Промышленное производство</w:t>
      </w:r>
    </w:p>
    <w:p w:rsidR="00F0513F" w:rsidRDefault="00F0513F" w:rsidP="00F0513F">
      <w:pPr>
        <w:ind w:firstLine="709"/>
        <w:jc w:val="both"/>
        <w:rPr>
          <w:sz w:val="24"/>
          <w:szCs w:val="24"/>
        </w:rPr>
      </w:pPr>
      <w:r>
        <w:rPr>
          <w:sz w:val="24"/>
          <w:szCs w:val="24"/>
        </w:rPr>
        <w:t>На территории Каширского муниципального района в 2015 году осуществляли деятельность более 30 крупных и средних промышленных предприятий. Структура производства Каширского муниципального района представлена обрабатывающим производством, производством и распределением электроэнергии, газа и воды и добычей полезных ископаемых. Наиболее значимыми видами деятельности, определяющими объем промышленного производства, являются: обрабатывающее производство и производство и распределением электроэнергии, газа и воды.</w:t>
      </w:r>
    </w:p>
    <w:p w:rsidR="00F0513F" w:rsidRDefault="00F0513F" w:rsidP="00F0513F">
      <w:pPr>
        <w:ind w:firstLine="709"/>
        <w:jc w:val="both"/>
        <w:rPr>
          <w:sz w:val="24"/>
          <w:szCs w:val="24"/>
        </w:rPr>
      </w:pPr>
      <w:proofErr w:type="gramStart"/>
      <w:r>
        <w:rPr>
          <w:sz w:val="24"/>
          <w:szCs w:val="24"/>
        </w:rPr>
        <w:t>Крупнейшими промышленными предприятиями являются: филиал «Каширская ГРЭС» ОАО «ИНТЕРРАО-</w:t>
      </w:r>
      <w:proofErr w:type="spellStart"/>
      <w:r>
        <w:rPr>
          <w:sz w:val="24"/>
          <w:szCs w:val="24"/>
        </w:rPr>
        <w:t>Электрогенерация</w:t>
      </w:r>
      <w:proofErr w:type="spellEnd"/>
      <w:r>
        <w:rPr>
          <w:sz w:val="24"/>
          <w:szCs w:val="24"/>
        </w:rPr>
        <w:t>» (производство электроэнергии тепловыми электростанциями), ООО «</w:t>
      </w:r>
      <w:proofErr w:type="spellStart"/>
      <w:r>
        <w:rPr>
          <w:sz w:val="24"/>
          <w:szCs w:val="24"/>
        </w:rPr>
        <w:t>ТехИнвестСтрой</w:t>
      </w:r>
      <w:proofErr w:type="spellEnd"/>
      <w:r>
        <w:rPr>
          <w:sz w:val="24"/>
          <w:szCs w:val="24"/>
        </w:rPr>
        <w:t>» (обработка металлов и нанесения покрытий на металлы), ООО «</w:t>
      </w:r>
      <w:proofErr w:type="spellStart"/>
      <w:r>
        <w:rPr>
          <w:sz w:val="24"/>
          <w:szCs w:val="24"/>
        </w:rPr>
        <w:t>Фрито</w:t>
      </w:r>
      <w:proofErr w:type="spellEnd"/>
      <w:r>
        <w:rPr>
          <w:sz w:val="24"/>
          <w:szCs w:val="24"/>
        </w:rPr>
        <w:t xml:space="preserve"> Лей </w:t>
      </w:r>
      <w:proofErr w:type="spellStart"/>
      <w:r>
        <w:rPr>
          <w:sz w:val="24"/>
          <w:szCs w:val="24"/>
        </w:rPr>
        <w:t>Мануфактуринг</w:t>
      </w:r>
      <w:proofErr w:type="spellEnd"/>
      <w:r>
        <w:rPr>
          <w:sz w:val="24"/>
          <w:szCs w:val="24"/>
        </w:rPr>
        <w:t>» (переработка и консервирование картофеля), ООО «НПК «</w:t>
      </w:r>
      <w:proofErr w:type="spellStart"/>
      <w:r>
        <w:rPr>
          <w:sz w:val="24"/>
          <w:szCs w:val="24"/>
        </w:rPr>
        <w:t>Каригуз</w:t>
      </w:r>
      <w:proofErr w:type="spellEnd"/>
      <w:r>
        <w:rPr>
          <w:sz w:val="24"/>
          <w:szCs w:val="24"/>
        </w:rPr>
        <w:t>» (производство пухо-перовых изделий), ООО «Каширский вагоноремонтный завод «</w:t>
      </w:r>
      <w:proofErr w:type="spellStart"/>
      <w:r>
        <w:rPr>
          <w:sz w:val="24"/>
          <w:szCs w:val="24"/>
        </w:rPr>
        <w:t>Новотранс</w:t>
      </w:r>
      <w:proofErr w:type="spellEnd"/>
      <w:r>
        <w:rPr>
          <w:sz w:val="24"/>
          <w:szCs w:val="24"/>
        </w:rPr>
        <w:t>» (ремонт подвижного состава), ЗАО «</w:t>
      </w:r>
      <w:proofErr w:type="spellStart"/>
      <w:r>
        <w:rPr>
          <w:sz w:val="24"/>
          <w:szCs w:val="24"/>
        </w:rPr>
        <w:t>Гофрон</w:t>
      </w:r>
      <w:proofErr w:type="spellEnd"/>
      <w:r>
        <w:rPr>
          <w:sz w:val="24"/>
          <w:szCs w:val="24"/>
        </w:rPr>
        <w:t xml:space="preserve">» (производство картона, </w:t>
      </w:r>
      <w:proofErr w:type="spellStart"/>
      <w:r>
        <w:rPr>
          <w:sz w:val="24"/>
          <w:szCs w:val="24"/>
        </w:rPr>
        <w:t>гофрокартона</w:t>
      </w:r>
      <w:proofErr w:type="spellEnd"/>
      <w:r>
        <w:rPr>
          <w:sz w:val="24"/>
          <w:szCs w:val="24"/>
        </w:rPr>
        <w:t>), ОАО «Каширский завод металлоконструкций и котлостроения» (производство котельного оборудования и металлоконструкций</w:t>
      </w:r>
      <w:proofErr w:type="gramEnd"/>
      <w:r>
        <w:rPr>
          <w:sz w:val="24"/>
          <w:szCs w:val="24"/>
        </w:rPr>
        <w:t>).</w:t>
      </w:r>
    </w:p>
    <w:p w:rsidR="00F0513F" w:rsidRDefault="00F0513F" w:rsidP="00F0513F">
      <w:pPr>
        <w:ind w:firstLine="709"/>
        <w:jc w:val="both"/>
        <w:rPr>
          <w:sz w:val="24"/>
          <w:szCs w:val="24"/>
        </w:rPr>
      </w:pPr>
      <w:r>
        <w:rPr>
          <w:sz w:val="24"/>
          <w:szCs w:val="24"/>
        </w:rPr>
        <w:t>В 2015 году основной причиной снижения выпуска продукции явился недостаточный спрос на продукцию, снижение платежеспособности потребителей и сокращение рынка сбыта продукции.</w:t>
      </w:r>
    </w:p>
    <w:p w:rsidR="00F0513F" w:rsidRDefault="00F0513F" w:rsidP="00F0513F">
      <w:pPr>
        <w:ind w:firstLine="709"/>
        <w:jc w:val="both"/>
        <w:rPr>
          <w:sz w:val="24"/>
          <w:szCs w:val="24"/>
        </w:rPr>
      </w:pPr>
      <w:r>
        <w:rPr>
          <w:sz w:val="24"/>
          <w:szCs w:val="24"/>
        </w:rPr>
        <w:t xml:space="preserve">В то же время снижение производства произошло и в связи с банкротством крупного промышленного предприятия ОАО «Каширский литейный завод </w:t>
      </w:r>
      <w:proofErr w:type="spellStart"/>
      <w:r>
        <w:rPr>
          <w:sz w:val="24"/>
          <w:szCs w:val="24"/>
        </w:rPr>
        <w:t>Центролит</w:t>
      </w:r>
      <w:proofErr w:type="spellEnd"/>
      <w:r>
        <w:rPr>
          <w:sz w:val="24"/>
          <w:szCs w:val="24"/>
        </w:rPr>
        <w:t>» и приостановкой деятельности филиала «</w:t>
      </w:r>
      <w:proofErr w:type="spellStart"/>
      <w:r>
        <w:rPr>
          <w:sz w:val="24"/>
          <w:szCs w:val="24"/>
        </w:rPr>
        <w:t>Корыстово</w:t>
      </w:r>
      <w:proofErr w:type="spellEnd"/>
      <w:r>
        <w:rPr>
          <w:sz w:val="24"/>
          <w:szCs w:val="24"/>
        </w:rPr>
        <w:t>» ОАО «Московский завод Кристалл». В 2015 году филиалом «</w:t>
      </w:r>
      <w:proofErr w:type="spellStart"/>
      <w:r>
        <w:rPr>
          <w:sz w:val="24"/>
          <w:szCs w:val="24"/>
        </w:rPr>
        <w:t>Корыстово</w:t>
      </w:r>
      <w:proofErr w:type="spellEnd"/>
      <w:r>
        <w:rPr>
          <w:sz w:val="24"/>
          <w:szCs w:val="24"/>
        </w:rPr>
        <w:t>» ОАО «Московский завод «Кристалл» сокращены объемы производства на 93%. По оценке 2016 года ожидается возобновление деятельности предприятия и выход на прежние объемы производства к 2018 году.</w:t>
      </w:r>
    </w:p>
    <w:p w:rsidR="00F0513F" w:rsidRDefault="00F0513F" w:rsidP="00F0513F">
      <w:pPr>
        <w:ind w:firstLine="709"/>
        <w:jc w:val="both"/>
        <w:rPr>
          <w:sz w:val="24"/>
          <w:szCs w:val="24"/>
        </w:rPr>
      </w:pPr>
      <w:r>
        <w:rPr>
          <w:sz w:val="24"/>
          <w:szCs w:val="24"/>
        </w:rPr>
        <w:t>В 2015 году старейшее предприятие Каширского муниципального района филиал «Каширская ГРЭС» ОАО «ИНТЕРРАО-</w:t>
      </w:r>
      <w:proofErr w:type="spellStart"/>
      <w:r>
        <w:rPr>
          <w:sz w:val="24"/>
          <w:szCs w:val="24"/>
        </w:rPr>
        <w:t>Электрогенерация</w:t>
      </w:r>
      <w:proofErr w:type="spellEnd"/>
      <w:r>
        <w:rPr>
          <w:sz w:val="24"/>
          <w:szCs w:val="24"/>
        </w:rPr>
        <w:t>» снизило выработку электроэнергии на 15,9 процента относительно 2014 года, что обусловлено уменьшением выработки электроэнергии по планируемой загрузке Московского Регионального Диспетчерского Управления. В прогнозируемом периоде объемы производимой продукции будут стабильны относительно 2015 года.</w:t>
      </w:r>
    </w:p>
    <w:p w:rsidR="00F0513F" w:rsidRDefault="00F0513F" w:rsidP="00F0513F">
      <w:pPr>
        <w:ind w:firstLine="709"/>
        <w:jc w:val="both"/>
        <w:rPr>
          <w:sz w:val="24"/>
          <w:szCs w:val="24"/>
        </w:rPr>
      </w:pPr>
      <w:r>
        <w:rPr>
          <w:sz w:val="24"/>
          <w:szCs w:val="24"/>
        </w:rPr>
        <w:t>По оценке в 2016 году в обрабатывающем производстве ожидается рост – 8,2 процента, в добыче полезных ископаемых рост – 2,9 процента, в производстве и распределении электроэнергии, газа и воды – снижение на 18,3</w:t>
      </w:r>
      <w:r w:rsidRPr="000D7230">
        <w:rPr>
          <w:sz w:val="24"/>
          <w:szCs w:val="24"/>
        </w:rPr>
        <w:t xml:space="preserve"> </w:t>
      </w:r>
      <w:r>
        <w:rPr>
          <w:sz w:val="24"/>
          <w:szCs w:val="24"/>
        </w:rPr>
        <w:t xml:space="preserve"> процента. В период 2017-2019 годов темп роста отгруженных товаров собственного производства по промышленным видам деятельности составит </w:t>
      </w:r>
      <w:r w:rsidRPr="00F446AE">
        <w:rPr>
          <w:sz w:val="24"/>
          <w:szCs w:val="24"/>
        </w:rPr>
        <w:t xml:space="preserve">от </w:t>
      </w:r>
      <w:r>
        <w:rPr>
          <w:sz w:val="24"/>
          <w:szCs w:val="24"/>
        </w:rPr>
        <w:t>103 до 107 процентов (в обрабатывающем производстве – 103,5-107,6</w:t>
      </w:r>
      <w:r w:rsidRPr="00F446AE">
        <w:rPr>
          <w:sz w:val="24"/>
          <w:szCs w:val="24"/>
        </w:rPr>
        <w:t xml:space="preserve"> процентов, добыча полезных ископаемых – </w:t>
      </w:r>
      <w:r>
        <w:rPr>
          <w:sz w:val="24"/>
          <w:szCs w:val="24"/>
        </w:rPr>
        <w:t>10</w:t>
      </w:r>
      <w:r w:rsidRPr="00F446AE">
        <w:rPr>
          <w:sz w:val="24"/>
          <w:szCs w:val="24"/>
        </w:rPr>
        <w:t>2,</w:t>
      </w:r>
      <w:r>
        <w:rPr>
          <w:sz w:val="24"/>
          <w:szCs w:val="24"/>
        </w:rPr>
        <w:t>8</w:t>
      </w:r>
      <w:r w:rsidRPr="00F446AE">
        <w:rPr>
          <w:sz w:val="24"/>
          <w:szCs w:val="24"/>
        </w:rPr>
        <w:t>-</w:t>
      </w:r>
      <w:r>
        <w:rPr>
          <w:sz w:val="24"/>
          <w:szCs w:val="24"/>
        </w:rPr>
        <w:t>10</w:t>
      </w:r>
      <w:r w:rsidRPr="00F446AE">
        <w:rPr>
          <w:sz w:val="24"/>
          <w:szCs w:val="24"/>
        </w:rPr>
        <w:t>8,6 процентов</w:t>
      </w:r>
      <w:r>
        <w:rPr>
          <w:sz w:val="24"/>
          <w:szCs w:val="24"/>
        </w:rPr>
        <w:t>,</w:t>
      </w:r>
      <w:r w:rsidRPr="000B78D2">
        <w:rPr>
          <w:sz w:val="24"/>
          <w:szCs w:val="24"/>
        </w:rPr>
        <w:t xml:space="preserve"> </w:t>
      </w:r>
      <w:r w:rsidRPr="00F446AE">
        <w:rPr>
          <w:sz w:val="24"/>
          <w:szCs w:val="24"/>
        </w:rPr>
        <w:t xml:space="preserve">в производстве и распределении электроэнергии, газа и воды – </w:t>
      </w:r>
      <w:r>
        <w:rPr>
          <w:sz w:val="24"/>
          <w:szCs w:val="24"/>
        </w:rPr>
        <w:t>101,1-106,5 процентов</w:t>
      </w:r>
      <w:r w:rsidRPr="00F446AE">
        <w:rPr>
          <w:sz w:val="24"/>
          <w:szCs w:val="24"/>
        </w:rPr>
        <w:t>).</w:t>
      </w:r>
    </w:p>
    <w:p w:rsidR="00F0513F" w:rsidRDefault="00F0513F" w:rsidP="00F0513F">
      <w:pPr>
        <w:pStyle w:val="a3"/>
        <w:ind w:firstLine="709"/>
        <w:rPr>
          <w:sz w:val="24"/>
          <w:szCs w:val="24"/>
        </w:rPr>
      </w:pPr>
      <w:r>
        <w:rPr>
          <w:sz w:val="24"/>
          <w:szCs w:val="24"/>
        </w:rPr>
        <w:lastRenderedPageBreak/>
        <w:t>В 2016 году рост объемов произведенной продукции будет обеспечен восстановлением спроса, выходом на полную мощность ООО «Агрокультура групп» (строительство 2-ой очереди тепличного комплекса). Планируется строительство завода по изготовлению полимерной арматуры и завода железобетонных изделий, а также в конце 2017 года запуск мясоперерабатывающего завода ЗАО «Черкизово  - Кашира».</w:t>
      </w:r>
    </w:p>
    <w:p w:rsidR="008D7F93" w:rsidRDefault="008D7F93" w:rsidP="008722A0">
      <w:pPr>
        <w:ind w:firstLine="709"/>
        <w:jc w:val="center"/>
        <w:rPr>
          <w:b/>
          <w:bCs/>
          <w:sz w:val="24"/>
          <w:szCs w:val="24"/>
        </w:rPr>
      </w:pPr>
    </w:p>
    <w:p w:rsidR="00F0513F" w:rsidRPr="00957A17" w:rsidRDefault="00F0513F" w:rsidP="00F0513F">
      <w:pPr>
        <w:ind w:firstLine="709"/>
        <w:jc w:val="center"/>
        <w:rPr>
          <w:b/>
          <w:bCs/>
          <w:sz w:val="24"/>
          <w:szCs w:val="24"/>
        </w:rPr>
      </w:pPr>
      <w:r w:rsidRPr="00957A17">
        <w:rPr>
          <w:b/>
          <w:bCs/>
          <w:sz w:val="24"/>
          <w:szCs w:val="24"/>
        </w:rPr>
        <w:t>Сельское хозяйство</w:t>
      </w:r>
    </w:p>
    <w:p w:rsidR="00F0513F" w:rsidRPr="00957A17" w:rsidRDefault="00F0513F" w:rsidP="00F0513F">
      <w:pPr>
        <w:shd w:val="clear" w:color="auto" w:fill="FFFFFF"/>
        <w:ind w:firstLine="709"/>
        <w:jc w:val="both"/>
        <w:rPr>
          <w:sz w:val="24"/>
          <w:szCs w:val="24"/>
        </w:rPr>
      </w:pPr>
      <w:r w:rsidRPr="00957A17">
        <w:rPr>
          <w:sz w:val="24"/>
          <w:szCs w:val="24"/>
        </w:rPr>
        <w:t>На территории Каширск</w:t>
      </w:r>
      <w:r>
        <w:rPr>
          <w:sz w:val="24"/>
          <w:szCs w:val="24"/>
        </w:rPr>
        <w:t>ого муниципального района в 201</w:t>
      </w:r>
      <w:r w:rsidRPr="003D68F3">
        <w:rPr>
          <w:sz w:val="24"/>
          <w:szCs w:val="24"/>
        </w:rPr>
        <w:t>6</w:t>
      </w:r>
      <w:r w:rsidRPr="00957A17">
        <w:rPr>
          <w:sz w:val="24"/>
          <w:szCs w:val="24"/>
        </w:rPr>
        <w:t xml:space="preserve"> году вели хозяйственную деятельность 9 сельскохозяйственных организаций: </w:t>
      </w:r>
      <w:proofErr w:type="gramStart"/>
      <w:r w:rsidRPr="00957A17">
        <w:rPr>
          <w:sz w:val="24"/>
          <w:szCs w:val="24"/>
        </w:rPr>
        <w:t>ЗАО «</w:t>
      </w:r>
      <w:proofErr w:type="spellStart"/>
      <w:r w:rsidRPr="00957A17">
        <w:rPr>
          <w:sz w:val="24"/>
          <w:szCs w:val="24"/>
        </w:rPr>
        <w:t>Ледово</w:t>
      </w:r>
      <w:proofErr w:type="spellEnd"/>
      <w:r w:rsidRPr="00957A17">
        <w:rPr>
          <w:sz w:val="24"/>
          <w:szCs w:val="24"/>
        </w:rPr>
        <w:t>» (растениеводство и животноводство), ООО «</w:t>
      </w:r>
      <w:proofErr w:type="spellStart"/>
      <w:r w:rsidRPr="00957A17">
        <w:rPr>
          <w:sz w:val="24"/>
          <w:szCs w:val="24"/>
        </w:rPr>
        <w:t>Крафтверк</w:t>
      </w:r>
      <w:proofErr w:type="spellEnd"/>
      <w:r w:rsidRPr="00957A17">
        <w:rPr>
          <w:sz w:val="24"/>
          <w:szCs w:val="24"/>
        </w:rPr>
        <w:t xml:space="preserve">» (растениеводство), ООО «ФХ </w:t>
      </w:r>
      <w:proofErr w:type="spellStart"/>
      <w:r w:rsidRPr="00957A17">
        <w:rPr>
          <w:sz w:val="24"/>
          <w:szCs w:val="24"/>
        </w:rPr>
        <w:t>СеДеК</w:t>
      </w:r>
      <w:proofErr w:type="spellEnd"/>
      <w:r w:rsidRPr="00957A17">
        <w:rPr>
          <w:sz w:val="24"/>
          <w:szCs w:val="24"/>
        </w:rPr>
        <w:t>» (растениеводство), ООО «</w:t>
      </w:r>
      <w:proofErr w:type="spellStart"/>
      <w:r w:rsidRPr="00957A17">
        <w:rPr>
          <w:sz w:val="24"/>
          <w:szCs w:val="24"/>
        </w:rPr>
        <w:t>Рускар</w:t>
      </w:r>
      <w:proofErr w:type="spellEnd"/>
      <w:r w:rsidRPr="00957A17">
        <w:rPr>
          <w:sz w:val="24"/>
          <w:szCs w:val="24"/>
        </w:rPr>
        <w:t xml:space="preserve"> Интернешнл» (растениеводство), ООО «</w:t>
      </w:r>
      <w:proofErr w:type="spellStart"/>
      <w:r w:rsidRPr="00957A17">
        <w:rPr>
          <w:sz w:val="24"/>
          <w:szCs w:val="24"/>
        </w:rPr>
        <w:t>ИнвестРезерв</w:t>
      </w:r>
      <w:proofErr w:type="spellEnd"/>
      <w:r w:rsidRPr="00957A17">
        <w:rPr>
          <w:sz w:val="24"/>
          <w:szCs w:val="24"/>
        </w:rPr>
        <w:t xml:space="preserve">» (растениеводство), ООО «Каширское поле» (растениеводство), ООО «Эко Подворье </w:t>
      </w:r>
      <w:proofErr w:type="spellStart"/>
      <w:r w:rsidRPr="00957A17">
        <w:rPr>
          <w:sz w:val="24"/>
          <w:szCs w:val="24"/>
        </w:rPr>
        <w:t>Стардуб</w:t>
      </w:r>
      <w:proofErr w:type="spellEnd"/>
      <w:r w:rsidRPr="00957A17">
        <w:rPr>
          <w:sz w:val="24"/>
          <w:szCs w:val="24"/>
        </w:rPr>
        <w:t>» (растениеводство),  ООО «</w:t>
      </w:r>
      <w:r>
        <w:rPr>
          <w:sz w:val="24"/>
          <w:szCs w:val="24"/>
        </w:rPr>
        <w:t>АПК Вектор</w:t>
      </w:r>
      <w:r w:rsidRPr="00957A17">
        <w:rPr>
          <w:sz w:val="24"/>
          <w:szCs w:val="24"/>
        </w:rPr>
        <w:t xml:space="preserve">» (растениеводство),  ИП Кочетов В.В. (растениеводство). </w:t>
      </w:r>
      <w:proofErr w:type="gramEnd"/>
    </w:p>
    <w:p w:rsidR="00F0513F" w:rsidRPr="00957A17" w:rsidRDefault="00F0513F" w:rsidP="00F0513F">
      <w:pPr>
        <w:shd w:val="clear" w:color="auto" w:fill="FFFFFF"/>
        <w:ind w:firstLine="709"/>
        <w:jc w:val="both"/>
        <w:rPr>
          <w:sz w:val="24"/>
          <w:szCs w:val="24"/>
        </w:rPr>
      </w:pPr>
      <w:proofErr w:type="gramStart"/>
      <w:r w:rsidRPr="00957A17">
        <w:rPr>
          <w:sz w:val="24"/>
          <w:szCs w:val="24"/>
        </w:rPr>
        <w:t xml:space="preserve">Прогноз развития сельского хозяйства на 2017-2019 годы разработан с учетом сложившейся в городском округе Кашира структуры сельскохозяйственных организаций, крестьянских (фермерских) хозяйств и хозяйств населения, а также участия </w:t>
      </w:r>
      <w:proofErr w:type="spellStart"/>
      <w:r w:rsidRPr="00957A17">
        <w:rPr>
          <w:sz w:val="24"/>
          <w:szCs w:val="24"/>
        </w:rPr>
        <w:t>сельхозтоваропроизводителей</w:t>
      </w:r>
      <w:proofErr w:type="spellEnd"/>
      <w:r w:rsidRPr="00957A17">
        <w:rPr>
          <w:sz w:val="24"/>
          <w:szCs w:val="24"/>
        </w:rPr>
        <w:t xml:space="preserve"> в реализации мероприятий государственной программы Московской области «Сельское хозяйство Подмосковья» на 2017-2019 годы  и муниципальной программы городского округа Кашира «Развитее сельского хозяйства и расширение рынка сельскохозяйственной продукции городского округа Кашира» на 2016-2020</w:t>
      </w:r>
      <w:proofErr w:type="gramEnd"/>
      <w:r w:rsidRPr="00957A17">
        <w:rPr>
          <w:sz w:val="24"/>
          <w:szCs w:val="24"/>
        </w:rPr>
        <w:t xml:space="preserve"> годы.</w:t>
      </w:r>
    </w:p>
    <w:p w:rsidR="00F0513F" w:rsidRPr="00957A17" w:rsidRDefault="00F0513F" w:rsidP="00F0513F">
      <w:pPr>
        <w:shd w:val="clear" w:color="auto" w:fill="FFFFFF"/>
        <w:ind w:firstLine="709"/>
        <w:jc w:val="both"/>
        <w:rPr>
          <w:sz w:val="24"/>
          <w:szCs w:val="24"/>
        </w:rPr>
      </w:pPr>
      <w:proofErr w:type="gramStart"/>
      <w:r w:rsidRPr="00957A17">
        <w:rPr>
          <w:sz w:val="24"/>
          <w:szCs w:val="24"/>
        </w:rPr>
        <w:t>В 2015 году наблюдалась положительная динамика по сравнению с 2014 годом, п</w:t>
      </w:r>
      <w:r>
        <w:rPr>
          <w:sz w:val="24"/>
          <w:szCs w:val="24"/>
        </w:rPr>
        <w:t>роизошло увеличение производства</w:t>
      </w:r>
      <w:r w:rsidRPr="00957A17">
        <w:rPr>
          <w:sz w:val="24"/>
          <w:szCs w:val="24"/>
        </w:rPr>
        <w:t xml:space="preserve"> картофеля на 153,7%, овощей на 107%, зерна более чем в 2 раза, а также производство яиц на 112%. </w:t>
      </w:r>
      <w:r>
        <w:rPr>
          <w:sz w:val="24"/>
          <w:szCs w:val="24"/>
        </w:rPr>
        <w:t>В 2016 году значительно увеличилось на 160% производство зерна, производство других видов сельскохозяйственной продукции осталось на уровне 2015 года.</w:t>
      </w:r>
      <w:proofErr w:type="gramEnd"/>
    </w:p>
    <w:p w:rsidR="00F0513F" w:rsidRPr="00957A17" w:rsidRDefault="00F0513F" w:rsidP="00F0513F">
      <w:pPr>
        <w:ind w:firstLine="709"/>
        <w:jc w:val="both"/>
        <w:rPr>
          <w:b/>
          <w:bCs/>
          <w:sz w:val="24"/>
          <w:szCs w:val="24"/>
        </w:rPr>
      </w:pPr>
      <w:r w:rsidRPr="00957A17">
        <w:rPr>
          <w:sz w:val="24"/>
          <w:szCs w:val="24"/>
        </w:rPr>
        <w:t>Да</w:t>
      </w:r>
      <w:r>
        <w:rPr>
          <w:sz w:val="24"/>
          <w:szCs w:val="24"/>
        </w:rPr>
        <w:t>льнейшее увеличение производства</w:t>
      </w:r>
      <w:r w:rsidRPr="00957A17">
        <w:rPr>
          <w:sz w:val="24"/>
          <w:szCs w:val="24"/>
        </w:rPr>
        <w:t xml:space="preserve"> продуктов растениеводства ожидается в связи с вводом в оборот ранее неиспользованных сельскохозяйственных земель, тем самым увеличивая долю обрабатываемой пашни.</w:t>
      </w:r>
    </w:p>
    <w:p w:rsidR="00F0513F" w:rsidRPr="00957A17" w:rsidRDefault="00F0513F" w:rsidP="00F0513F">
      <w:pPr>
        <w:ind w:firstLine="709"/>
        <w:jc w:val="both"/>
        <w:rPr>
          <w:sz w:val="24"/>
          <w:szCs w:val="24"/>
        </w:rPr>
      </w:pPr>
      <w:r w:rsidRPr="00957A17">
        <w:rPr>
          <w:sz w:val="24"/>
          <w:szCs w:val="24"/>
        </w:rPr>
        <w:t>Увеличение производства овощей в прогнозируемом периоде планируется за счет реализации инвестиционного проект</w:t>
      </w:r>
      <w:proofErr w:type="gramStart"/>
      <w:r w:rsidRPr="00957A17">
        <w:rPr>
          <w:sz w:val="24"/>
          <w:szCs w:val="24"/>
        </w:rPr>
        <w:t>а ООО</w:t>
      </w:r>
      <w:proofErr w:type="gramEnd"/>
      <w:r w:rsidRPr="00957A17">
        <w:rPr>
          <w:sz w:val="24"/>
          <w:szCs w:val="24"/>
        </w:rPr>
        <w:t xml:space="preserve"> «Агрокультура Групп», а именно строительство второй и третьей очереди тепличного комплекса. </w:t>
      </w:r>
    </w:p>
    <w:p w:rsidR="00F0240F" w:rsidRPr="00BF7B9C" w:rsidRDefault="00F0240F" w:rsidP="00D13BCF">
      <w:pPr>
        <w:pStyle w:val="a3"/>
        <w:ind w:firstLine="709"/>
        <w:jc w:val="center"/>
        <w:rPr>
          <w:b/>
          <w:sz w:val="24"/>
          <w:szCs w:val="24"/>
          <w:highlight w:val="yellow"/>
        </w:rPr>
      </w:pPr>
    </w:p>
    <w:p w:rsidR="00B6188A" w:rsidRPr="00BC35A5" w:rsidRDefault="00B6188A" w:rsidP="00B6188A">
      <w:pPr>
        <w:pStyle w:val="a3"/>
        <w:ind w:firstLine="709"/>
        <w:jc w:val="center"/>
        <w:rPr>
          <w:b/>
          <w:sz w:val="24"/>
          <w:szCs w:val="24"/>
        </w:rPr>
      </w:pPr>
      <w:r w:rsidRPr="00BC35A5">
        <w:rPr>
          <w:b/>
          <w:sz w:val="24"/>
          <w:szCs w:val="24"/>
        </w:rPr>
        <w:t>Транспорт, дорожное строительство, связь, государственное (муниципальное) управление</w:t>
      </w:r>
    </w:p>
    <w:p w:rsidR="00BC35A5" w:rsidRPr="00BC35A5" w:rsidRDefault="00BC35A5" w:rsidP="00BC35A5">
      <w:pPr>
        <w:spacing w:line="288" w:lineRule="exact"/>
        <w:ind w:left="80" w:right="40" w:firstLine="720"/>
        <w:jc w:val="both"/>
        <w:rPr>
          <w:rFonts w:eastAsia="Arial Unicode MS"/>
          <w:sz w:val="24"/>
          <w:szCs w:val="24"/>
        </w:rPr>
      </w:pPr>
      <w:r w:rsidRPr="00BC35A5">
        <w:rPr>
          <w:rFonts w:eastAsia="Arial Unicode MS"/>
          <w:sz w:val="24"/>
          <w:szCs w:val="24"/>
        </w:rPr>
        <w:t>На территории городского округа Кашира протяженность автодорог общего пользования местного значения</w:t>
      </w:r>
      <w:r>
        <w:rPr>
          <w:rFonts w:eastAsia="Arial Unicode MS"/>
          <w:sz w:val="24"/>
          <w:szCs w:val="24"/>
        </w:rPr>
        <w:t xml:space="preserve"> поселений, </w:t>
      </w:r>
      <w:proofErr w:type="gramStart"/>
      <w:r>
        <w:rPr>
          <w:rFonts w:eastAsia="Arial Unicode MS"/>
          <w:sz w:val="24"/>
          <w:szCs w:val="24"/>
        </w:rPr>
        <w:t>на конец</w:t>
      </w:r>
      <w:proofErr w:type="gramEnd"/>
      <w:r>
        <w:rPr>
          <w:rFonts w:eastAsia="Arial Unicode MS"/>
          <w:sz w:val="24"/>
          <w:szCs w:val="24"/>
        </w:rPr>
        <w:t xml:space="preserve"> 2015 года,</w:t>
      </w:r>
      <w:r w:rsidRPr="00BC35A5">
        <w:rPr>
          <w:rFonts w:eastAsia="Arial Unicode MS"/>
          <w:sz w:val="24"/>
          <w:szCs w:val="24"/>
        </w:rPr>
        <w:t xml:space="preserve"> составляет 373,6 км, в том числе с твердым покрытием - 180,7 км.</w:t>
      </w:r>
    </w:p>
    <w:p w:rsidR="00BC35A5" w:rsidRPr="00BC35A5" w:rsidRDefault="00BC35A5" w:rsidP="00BC35A5">
      <w:pPr>
        <w:spacing w:line="288" w:lineRule="exact"/>
        <w:ind w:left="80" w:firstLine="720"/>
        <w:jc w:val="both"/>
        <w:rPr>
          <w:rFonts w:eastAsia="Arial Unicode MS"/>
          <w:sz w:val="24"/>
          <w:szCs w:val="24"/>
        </w:rPr>
      </w:pPr>
      <w:r w:rsidRPr="00BC35A5">
        <w:rPr>
          <w:rFonts w:eastAsia="Arial Unicode MS"/>
          <w:sz w:val="24"/>
          <w:szCs w:val="24"/>
        </w:rPr>
        <w:t>Изменений, по сравнению с данными 2014 года не произошло.</w:t>
      </w:r>
    </w:p>
    <w:p w:rsidR="00BC35A5" w:rsidRPr="00BC35A5" w:rsidRDefault="00BC35A5" w:rsidP="00BC35A5">
      <w:pPr>
        <w:spacing w:line="288" w:lineRule="exact"/>
        <w:ind w:left="80" w:right="40" w:firstLine="720"/>
        <w:jc w:val="both"/>
        <w:rPr>
          <w:rFonts w:eastAsia="Arial Unicode MS"/>
          <w:sz w:val="24"/>
          <w:szCs w:val="24"/>
        </w:rPr>
      </w:pPr>
      <w:proofErr w:type="gramStart"/>
      <w:r w:rsidRPr="00BC35A5">
        <w:rPr>
          <w:rFonts w:eastAsia="Arial Unicode MS"/>
          <w:sz w:val="24"/>
          <w:szCs w:val="24"/>
        </w:rPr>
        <w:t>В 2015 году из бюджета Московской области были выделены средства для проведения текущего ремонта автодорог городскому поселе</w:t>
      </w:r>
      <w:r>
        <w:rPr>
          <w:rFonts w:eastAsia="Arial Unicode MS"/>
          <w:sz w:val="24"/>
          <w:szCs w:val="24"/>
        </w:rPr>
        <w:t>нию Кашира - 18 150,0 тыс. рублей,</w:t>
      </w:r>
      <w:r w:rsidRPr="00BC35A5">
        <w:rPr>
          <w:rFonts w:eastAsia="Arial Unicode MS"/>
          <w:sz w:val="24"/>
          <w:szCs w:val="24"/>
        </w:rPr>
        <w:t xml:space="preserve"> городскому поселени</w:t>
      </w:r>
      <w:r>
        <w:rPr>
          <w:rFonts w:eastAsia="Arial Unicode MS"/>
          <w:sz w:val="24"/>
          <w:szCs w:val="24"/>
        </w:rPr>
        <w:t>ю Ожерелье - 13 254,2 тыс. рублей,</w:t>
      </w:r>
      <w:r w:rsidRPr="00BC35A5">
        <w:rPr>
          <w:rFonts w:eastAsia="Arial Unicode MS"/>
          <w:sz w:val="24"/>
          <w:szCs w:val="24"/>
        </w:rPr>
        <w:t xml:space="preserve"> сельскому поселению </w:t>
      </w:r>
      <w:proofErr w:type="spellStart"/>
      <w:r w:rsidRPr="00BC35A5">
        <w:rPr>
          <w:rFonts w:eastAsia="Arial Unicode MS"/>
          <w:sz w:val="24"/>
          <w:szCs w:val="24"/>
        </w:rPr>
        <w:t>Колтовское</w:t>
      </w:r>
      <w:proofErr w:type="spellEnd"/>
      <w:r w:rsidRPr="00BC35A5">
        <w:rPr>
          <w:rFonts w:eastAsia="Arial Unicode MS"/>
          <w:sz w:val="24"/>
          <w:szCs w:val="24"/>
        </w:rPr>
        <w:t xml:space="preserve"> в размере 9 000,0 тыс.</w:t>
      </w:r>
      <w:r>
        <w:rPr>
          <w:rFonts w:eastAsia="Arial Unicode MS"/>
          <w:sz w:val="24"/>
          <w:szCs w:val="24"/>
        </w:rPr>
        <w:t xml:space="preserve"> рублей, сельскому поселению </w:t>
      </w:r>
      <w:proofErr w:type="spellStart"/>
      <w:r>
        <w:rPr>
          <w:rFonts w:eastAsia="Arial Unicode MS"/>
          <w:sz w:val="24"/>
          <w:szCs w:val="24"/>
        </w:rPr>
        <w:t>Домнинское</w:t>
      </w:r>
      <w:proofErr w:type="spellEnd"/>
      <w:r>
        <w:rPr>
          <w:rFonts w:eastAsia="Arial Unicode MS"/>
          <w:sz w:val="24"/>
          <w:szCs w:val="24"/>
        </w:rPr>
        <w:t xml:space="preserve"> - 2 737,7 тыс. рублей,</w:t>
      </w:r>
      <w:r w:rsidRPr="00BC35A5">
        <w:rPr>
          <w:rFonts w:eastAsia="Arial Unicode MS"/>
          <w:sz w:val="24"/>
          <w:szCs w:val="24"/>
        </w:rPr>
        <w:t xml:space="preserve"> сельскому поселен</w:t>
      </w:r>
      <w:r>
        <w:rPr>
          <w:rFonts w:eastAsia="Arial Unicode MS"/>
          <w:sz w:val="24"/>
          <w:szCs w:val="24"/>
        </w:rPr>
        <w:t xml:space="preserve">ию Знаменское - 1 920 тыс. рублей, сельскому поселению </w:t>
      </w:r>
      <w:proofErr w:type="spellStart"/>
      <w:r>
        <w:rPr>
          <w:rFonts w:eastAsia="Arial Unicode MS"/>
          <w:sz w:val="24"/>
          <w:szCs w:val="24"/>
        </w:rPr>
        <w:t>Базаровское</w:t>
      </w:r>
      <w:proofErr w:type="spellEnd"/>
      <w:r>
        <w:rPr>
          <w:rFonts w:eastAsia="Arial Unicode MS"/>
          <w:sz w:val="24"/>
          <w:szCs w:val="24"/>
        </w:rPr>
        <w:t xml:space="preserve"> - 9 000,0 тыс. рублей.</w:t>
      </w:r>
      <w:proofErr w:type="gramEnd"/>
      <w:r w:rsidRPr="00BC35A5">
        <w:rPr>
          <w:rFonts w:eastAsia="Arial Unicode MS"/>
          <w:sz w:val="24"/>
          <w:szCs w:val="24"/>
        </w:rPr>
        <w:t xml:space="preserve"> В результате проведен текущий ремонт автомобильных, дорог а этих поселениях общей площадью 85 507 м</w:t>
      </w:r>
      <w:proofErr w:type="gramStart"/>
      <w:r w:rsidRPr="00BC35A5">
        <w:rPr>
          <w:rFonts w:eastAsia="Arial Unicode MS"/>
          <w:sz w:val="24"/>
          <w:szCs w:val="24"/>
        </w:rPr>
        <w:t>2</w:t>
      </w:r>
      <w:proofErr w:type="gramEnd"/>
      <w:r w:rsidRPr="00BC35A5">
        <w:rPr>
          <w:rFonts w:eastAsia="Arial Unicode MS"/>
          <w:sz w:val="24"/>
          <w:szCs w:val="24"/>
        </w:rPr>
        <w:t>. В целях реализации Послания Президента Российской Федерации Федеральному собранию от 04.12.2014 г. и программы Г</w:t>
      </w:r>
      <w:r>
        <w:rPr>
          <w:rFonts w:eastAsia="Arial Unicode MS"/>
          <w:sz w:val="24"/>
          <w:szCs w:val="24"/>
        </w:rPr>
        <w:t>убернатора Московской области А.</w:t>
      </w:r>
      <w:r w:rsidRPr="00BC35A5">
        <w:rPr>
          <w:rFonts w:eastAsia="Arial Unicode MS"/>
          <w:sz w:val="24"/>
          <w:szCs w:val="24"/>
        </w:rPr>
        <w:t>Ю. Воробьева «Наше Под</w:t>
      </w:r>
      <w:r>
        <w:rPr>
          <w:rFonts w:eastAsia="Arial Unicode MS"/>
          <w:sz w:val="24"/>
          <w:szCs w:val="24"/>
        </w:rPr>
        <w:t>московье. Приоритеты развития» в</w:t>
      </w:r>
      <w:r w:rsidRPr="00BC35A5">
        <w:rPr>
          <w:rFonts w:eastAsia="Arial Unicode MS"/>
          <w:sz w:val="24"/>
          <w:szCs w:val="24"/>
        </w:rPr>
        <w:t xml:space="preserve"> 2016 году городским округом Кашира планируется проведение работ по ремонту дорог общего пользования за счет средств дорожного фонда Московской обла</w:t>
      </w:r>
      <w:r>
        <w:rPr>
          <w:rFonts w:eastAsia="Arial Unicode MS"/>
          <w:sz w:val="24"/>
          <w:szCs w:val="24"/>
        </w:rPr>
        <w:t>сти в сумме 17 547,0 тыс. рублей,</w:t>
      </w:r>
      <w:r w:rsidRPr="00BC35A5">
        <w:rPr>
          <w:rFonts w:eastAsia="Arial Unicode MS"/>
          <w:sz w:val="24"/>
          <w:szCs w:val="24"/>
        </w:rPr>
        <w:t xml:space="preserve"> а также за счет средств местного бю</w:t>
      </w:r>
      <w:r>
        <w:rPr>
          <w:rFonts w:eastAsia="Arial Unicode MS"/>
          <w:sz w:val="24"/>
          <w:szCs w:val="24"/>
        </w:rPr>
        <w:t>джета в сумме 57 753,2 тыс. рублей общей протяженностью 10</w:t>
      </w:r>
      <w:r w:rsidRPr="00BC35A5">
        <w:rPr>
          <w:rFonts w:eastAsia="Arial Unicode MS"/>
          <w:sz w:val="24"/>
          <w:szCs w:val="24"/>
        </w:rPr>
        <w:t>, 240 км.</w:t>
      </w:r>
    </w:p>
    <w:p w:rsidR="00BC35A5" w:rsidRPr="00BC35A5" w:rsidRDefault="00BC35A5" w:rsidP="00BC35A5">
      <w:pPr>
        <w:spacing w:line="288" w:lineRule="exact"/>
        <w:ind w:left="80" w:right="40" w:firstLine="720"/>
        <w:jc w:val="both"/>
        <w:rPr>
          <w:rFonts w:eastAsia="Arial Unicode MS"/>
          <w:sz w:val="24"/>
          <w:szCs w:val="24"/>
        </w:rPr>
      </w:pPr>
      <w:r w:rsidRPr="00BC35A5">
        <w:rPr>
          <w:rFonts w:eastAsia="Arial Unicode MS"/>
          <w:sz w:val="24"/>
          <w:szCs w:val="24"/>
        </w:rPr>
        <w:lastRenderedPageBreak/>
        <w:t>В целях увеличения доли автомобильных дорог общего пользования местного значения, отвечающи</w:t>
      </w:r>
      <w:r>
        <w:rPr>
          <w:rFonts w:eastAsia="Arial Unicode MS"/>
          <w:sz w:val="24"/>
          <w:szCs w:val="24"/>
        </w:rPr>
        <w:t>х нормативным требованиям, в 2015-</w:t>
      </w:r>
      <w:r w:rsidRPr="00BC35A5">
        <w:rPr>
          <w:rFonts w:eastAsia="Arial Unicode MS"/>
          <w:sz w:val="24"/>
          <w:szCs w:val="24"/>
        </w:rPr>
        <w:t>2017гг. планируется дальнейшее проведение работ по ремонту автомобильных дорог, продолжение работ по инвентаризации автодорог. Прирост протяженности оформленных в собственность бесхозяйных автомобильных дорог в планируемый период составит 96,42 км.</w:t>
      </w:r>
    </w:p>
    <w:p w:rsidR="00BC35A5" w:rsidRPr="00BC35A5" w:rsidRDefault="00BC35A5" w:rsidP="00BC35A5">
      <w:pPr>
        <w:spacing w:line="288" w:lineRule="exact"/>
        <w:ind w:left="80" w:right="40" w:firstLine="720"/>
        <w:jc w:val="both"/>
        <w:rPr>
          <w:rFonts w:eastAsia="Arial Unicode MS"/>
          <w:sz w:val="24"/>
          <w:szCs w:val="24"/>
        </w:rPr>
      </w:pPr>
      <w:r w:rsidRPr="00BC35A5">
        <w:rPr>
          <w:rFonts w:eastAsia="Arial Unicode MS"/>
          <w:sz w:val="24"/>
          <w:szCs w:val="24"/>
        </w:rPr>
        <w:t xml:space="preserve">Общее количество населенных пунктов </w:t>
      </w:r>
      <w:r>
        <w:rPr>
          <w:rFonts w:eastAsia="Arial Unicode MS"/>
          <w:sz w:val="24"/>
          <w:szCs w:val="24"/>
        </w:rPr>
        <w:t>городского округа Кашира</w:t>
      </w:r>
      <w:r w:rsidRPr="00BC35A5">
        <w:rPr>
          <w:rFonts w:eastAsia="Arial Unicode MS"/>
          <w:sz w:val="24"/>
          <w:szCs w:val="24"/>
        </w:rPr>
        <w:t xml:space="preserve"> составляет 98 ед., из них, по уточненным данным поселений и Домодедовского РУАД, отчета статистического наблюдения № 2-ДГ за 2015 год, не имеют выходов к автомобильным дорогам с твердым покрытием 23 населенных пункта.</w:t>
      </w:r>
    </w:p>
    <w:p w:rsidR="00BC35A5" w:rsidRPr="00BC35A5" w:rsidRDefault="00BC35A5" w:rsidP="00BC35A5">
      <w:pPr>
        <w:spacing w:line="288" w:lineRule="exact"/>
        <w:ind w:left="80" w:right="40" w:firstLine="720"/>
        <w:jc w:val="both"/>
        <w:rPr>
          <w:rFonts w:eastAsia="Arial Unicode MS"/>
          <w:sz w:val="24"/>
          <w:szCs w:val="24"/>
        </w:rPr>
      </w:pPr>
      <w:r w:rsidRPr="00BC35A5">
        <w:rPr>
          <w:rFonts w:eastAsia="Arial Unicode MS"/>
          <w:sz w:val="24"/>
          <w:szCs w:val="24"/>
        </w:rPr>
        <w:t>Прямое транспортное сообщение с административным ц</w:t>
      </w:r>
      <w:r w:rsidR="00131BFE">
        <w:rPr>
          <w:rFonts w:eastAsia="Arial Unicode MS"/>
          <w:sz w:val="24"/>
          <w:szCs w:val="24"/>
        </w:rPr>
        <w:t>ентром данных населенных пунктов</w:t>
      </w:r>
      <w:r w:rsidRPr="00BC35A5">
        <w:rPr>
          <w:rFonts w:eastAsia="Arial Unicode MS"/>
          <w:sz w:val="24"/>
          <w:szCs w:val="24"/>
        </w:rPr>
        <w:t xml:space="preserve"> отсутствует в связи с тем, что подъездные автодороги не имеют твердого покрытия и численность постоянно проживающих жителей в этих населенных пунктах незначительна.</w:t>
      </w:r>
    </w:p>
    <w:p w:rsidR="00BC35A5" w:rsidRPr="00BC35A5" w:rsidRDefault="00BC35A5" w:rsidP="00BC35A5">
      <w:pPr>
        <w:spacing w:line="288" w:lineRule="exact"/>
        <w:ind w:left="80" w:right="40" w:firstLine="720"/>
        <w:jc w:val="both"/>
        <w:rPr>
          <w:rFonts w:eastAsia="Arial Unicode MS"/>
          <w:sz w:val="24"/>
          <w:szCs w:val="24"/>
        </w:rPr>
      </w:pPr>
      <w:r w:rsidRPr="00BC35A5">
        <w:rPr>
          <w:rFonts w:eastAsia="Arial Unicode MS"/>
          <w:sz w:val="24"/>
          <w:szCs w:val="24"/>
        </w:rPr>
        <w:t xml:space="preserve">В 2015-2017 </w:t>
      </w:r>
      <w:proofErr w:type="spellStart"/>
      <w:r w:rsidRPr="00BC35A5">
        <w:rPr>
          <w:rFonts w:eastAsia="Arial Unicode MS"/>
          <w:sz w:val="24"/>
          <w:szCs w:val="24"/>
        </w:rPr>
        <w:t>г.г</w:t>
      </w:r>
      <w:proofErr w:type="spellEnd"/>
      <w:r w:rsidRPr="00BC35A5">
        <w:rPr>
          <w:rFonts w:eastAsia="Arial Unicode MS"/>
          <w:sz w:val="24"/>
          <w:szCs w:val="24"/>
        </w:rPr>
        <w:t>. не планируется открытие новых транспортных маршрутов сообщения населенных пунктов с административным центром.</w:t>
      </w:r>
    </w:p>
    <w:p w:rsidR="00BC35A5" w:rsidRPr="00BC35A5" w:rsidRDefault="00BC35A5" w:rsidP="00BC35A5">
      <w:pPr>
        <w:spacing w:line="288" w:lineRule="exact"/>
        <w:ind w:left="80" w:right="40" w:firstLine="720"/>
        <w:jc w:val="both"/>
        <w:rPr>
          <w:rFonts w:eastAsia="Arial Unicode MS"/>
          <w:sz w:val="24"/>
          <w:szCs w:val="24"/>
        </w:rPr>
      </w:pPr>
      <w:r w:rsidRPr="00BC35A5">
        <w:rPr>
          <w:rFonts w:eastAsia="Arial Unicode MS"/>
          <w:sz w:val="24"/>
          <w:szCs w:val="24"/>
        </w:rPr>
        <w:t xml:space="preserve">В </w:t>
      </w:r>
      <w:r>
        <w:rPr>
          <w:rFonts w:eastAsia="Arial Unicode MS"/>
          <w:sz w:val="24"/>
          <w:szCs w:val="24"/>
        </w:rPr>
        <w:t>городском округе Кашира</w:t>
      </w:r>
      <w:r w:rsidRPr="00BC35A5">
        <w:rPr>
          <w:rFonts w:eastAsia="Arial Unicode MS"/>
          <w:sz w:val="24"/>
          <w:szCs w:val="24"/>
        </w:rPr>
        <w:t xml:space="preserve"> транспортные услуги населению оказывают Ка</w:t>
      </w:r>
      <w:r>
        <w:rPr>
          <w:rFonts w:eastAsia="Arial Unicode MS"/>
          <w:sz w:val="24"/>
          <w:szCs w:val="24"/>
        </w:rPr>
        <w:t>ширское ПАТП - филиал ГУП МО «</w:t>
      </w:r>
      <w:proofErr w:type="spellStart"/>
      <w:r>
        <w:rPr>
          <w:rFonts w:eastAsia="Arial Unicode MS"/>
          <w:sz w:val="24"/>
          <w:szCs w:val="24"/>
        </w:rPr>
        <w:t>Мосав</w:t>
      </w:r>
      <w:r w:rsidRPr="00BC35A5">
        <w:rPr>
          <w:rFonts w:eastAsia="Arial Unicode MS"/>
          <w:sz w:val="24"/>
          <w:szCs w:val="24"/>
        </w:rPr>
        <w:t>тотранс</w:t>
      </w:r>
      <w:proofErr w:type="spellEnd"/>
      <w:r w:rsidRPr="00BC35A5">
        <w:rPr>
          <w:rFonts w:eastAsia="Arial Unicode MS"/>
          <w:sz w:val="24"/>
          <w:szCs w:val="24"/>
        </w:rPr>
        <w:t>» и предприятия малого бизнеса. Объем оказанных платных транспортных услуг населению в 2015</w:t>
      </w:r>
      <w:r>
        <w:rPr>
          <w:rFonts w:eastAsia="Arial Unicode MS"/>
          <w:sz w:val="24"/>
          <w:szCs w:val="24"/>
        </w:rPr>
        <w:t xml:space="preserve"> </w:t>
      </w:r>
      <w:r w:rsidRPr="00BC35A5">
        <w:rPr>
          <w:rFonts w:eastAsia="Arial Unicode MS"/>
          <w:sz w:val="24"/>
          <w:szCs w:val="24"/>
        </w:rPr>
        <w:t>го</w:t>
      </w:r>
      <w:r>
        <w:rPr>
          <w:rFonts w:eastAsia="Arial Unicode MS"/>
          <w:sz w:val="24"/>
          <w:szCs w:val="24"/>
        </w:rPr>
        <w:t>ду составил 273 256,4 тыс. рублей, что на 17 035,1 тыс. рублей</w:t>
      </w:r>
      <w:r w:rsidRPr="00BC35A5">
        <w:rPr>
          <w:rFonts w:eastAsia="Arial Unicode MS"/>
          <w:sz w:val="24"/>
          <w:szCs w:val="24"/>
        </w:rPr>
        <w:t xml:space="preserve"> больше, чем в 2014 году</w:t>
      </w:r>
    </w:p>
    <w:p w:rsidR="00BC35A5" w:rsidRPr="00BC35A5" w:rsidRDefault="00BC35A5" w:rsidP="00BC35A5">
      <w:pPr>
        <w:spacing w:line="288" w:lineRule="exact"/>
        <w:ind w:left="80" w:right="40" w:firstLine="720"/>
        <w:jc w:val="both"/>
        <w:rPr>
          <w:rFonts w:eastAsia="Arial Unicode MS"/>
          <w:sz w:val="24"/>
          <w:szCs w:val="24"/>
        </w:rPr>
      </w:pPr>
      <w:proofErr w:type="gramStart"/>
      <w:r w:rsidRPr="00BC35A5">
        <w:rPr>
          <w:rFonts w:eastAsia="Arial Unicode MS"/>
          <w:sz w:val="24"/>
          <w:szCs w:val="24"/>
        </w:rPr>
        <w:t>В целях развития транспортной инфраструктуры планируется продолжить совместную работу с поселениями по оптимизации автобусных маршрутов и</w:t>
      </w:r>
      <w:r>
        <w:rPr>
          <w:rFonts w:eastAsia="Arial Unicode MS"/>
          <w:sz w:val="24"/>
          <w:szCs w:val="24"/>
        </w:rPr>
        <w:t xml:space="preserve"> графиков движения транспорта,</w:t>
      </w:r>
      <w:r w:rsidRPr="00BC35A5">
        <w:rPr>
          <w:rFonts w:eastAsia="Arial Unicode MS"/>
          <w:sz w:val="24"/>
          <w:szCs w:val="24"/>
        </w:rPr>
        <w:t xml:space="preserve"> провести мониторинг обеспеченности населенных пунктов маршрутами регулярных перевозок и мониторинг обеспечения выполнения параметров перевозок и расписаний движения транс</w:t>
      </w:r>
      <w:r w:rsidR="003F3F77">
        <w:rPr>
          <w:rFonts w:eastAsia="Arial Unicode MS"/>
          <w:sz w:val="24"/>
          <w:szCs w:val="24"/>
        </w:rPr>
        <w:t>портных средств, согласованных в</w:t>
      </w:r>
      <w:r w:rsidRPr="00BC35A5">
        <w:rPr>
          <w:rFonts w:eastAsia="Arial Unicode MS"/>
          <w:sz w:val="24"/>
          <w:szCs w:val="24"/>
        </w:rPr>
        <w:t xml:space="preserve"> установленном порядке, на маршрутах регулярных перевозок по регулируемым и нерегулируемым тарифам.</w:t>
      </w:r>
      <w:proofErr w:type="gramEnd"/>
    </w:p>
    <w:p w:rsidR="00CC6205" w:rsidRDefault="00CC6205" w:rsidP="000267C9">
      <w:pPr>
        <w:ind w:firstLine="708"/>
        <w:jc w:val="both"/>
        <w:rPr>
          <w:rFonts w:eastAsia="Calibri"/>
          <w:sz w:val="24"/>
          <w:szCs w:val="24"/>
          <w:lang w:eastAsia="en-US"/>
        </w:rPr>
      </w:pPr>
    </w:p>
    <w:p w:rsidR="00F0513F" w:rsidRDefault="00F0513F" w:rsidP="00F0513F">
      <w:pPr>
        <w:ind w:firstLine="709"/>
        <w:jc w:val="center"/>
        <w:rPr>
          <w:b/>
          <w:bCs/>
          <w:sz w:val="24"/>
          <w:szCs w:val="24"/>
        </w:rPr>
      </w:pPr>
      <w:r w:rsidRPr="00BC0E5D">
        <w:rPr>
          <w:b/>
          <w:bCs/>
          <w:sz w:val="24"/>
          <w:szCs w:val="24"/>
        </w:rPr>
        <w:t>Малое предпринимательство</w:t>
      </w:r>
    </w:p>
    <w:p w:rsidR="00F0513F" w:rsidRPr="00BC0E5D" w:rsidRDefault="00F0513F" w:rsidP="00F0513F">
      <w:pPr>
        <w:ind w:firstLine="709"/>
        <w:jc w:val="both"/>
        <w:rPr>
          <w:bCs/>
          <w:sz w:val="24"/>
          <w:szCs w:val="24"/>
        </w:rPr>
      </w:pPr>
      <w:r w:rsidRPr="00BC0E5D">
        <w:rPr>
          <w:sz w:val="24"/>
          <w:szCs w:val="24"/>
        </w:rPr>
        <w:t xml:space="preserve">В 2015 году на территории района функционировало 659 малых предприятий (включая </w:t>
      </w:r>
      <w:proofErr w:type="spellStart"/>
      <w:r w:rsidRPr="00BC0E5D">
        <w:rPr>
          <w:sz w:val="24"/>
          <w:szCs w:val="24"/>
        </w:rPr>
        <w:t>микропредприятия</w:t>
      </w:r>
      <w:proofErr w:type="spellEnd"/>
      <w:r w:rsidRPr="00BC0E5D">
        <w:rPr>
          <w:sz w:val="24"/>
          <w:szCs w:val="24"/>
        </w:rPr>
        <w:t>).</w:t>
      </w:r>
      <w:r w:rsidRPr="00BC0E5D">
        <w:rPr>
          <w:bCs/>
          <w:sz w:val="24"/>
          <w:szCs w:val="24"/>
        </w:rPr>
        <w:t xml:space="preserve"> Прирост субъектов малого предпринимательства по сравнению с 2014 годом составил 64,8%. </w:t>
      </w:r>
    </w:p>
    <w:p w:rsidR="00F0513F" w:rsidRPr="00BC0E5D" w:rsidRDefault="00F0513F" w:rsidP="00F0513F">
      <w:pPr>
        <w:ind w:firstLine="709"/>
        <w:jc w:val="both"/>
        <w:rPr>
          <w:bCs/>
          <w:sz w:val="24"/>
          <w:szCs w:val="24"/>
        </w:rPr>
      </w:pPr>
      <w:r w:rsidRPr="00BC0E5D">
        <w:rPr>
          <w:bCs/>
          <w:sz w:val="24"/>
          <w:szCs w:val="24"/>
        </w:rPr>
        <w:t xml:space="preserve">Отраслевая структура малых предприятий значительно превалирует в сторону непроизводственной сферы. </w:t>
      </w:r>
      <w:proofErr w:type="gramStart"/>
      <w:r w:rsidRPr="00BC0E5D">
        <w:rPr>
          <w:bCs/>
          <w:sz w:val="24"/>
          <w:szCs w:val="24"/>
        </w:rPr>
        <w:t>Из общего количества малых предприятий, осуществляющих деятельность на территории Каширского муниципального района, доля предприятий оптовой и розничной торговли, ремонта автотранспортных средств, мотоциклов, бытовых изделий и предметов личного пользования составляет 37 процентов, обрабатывающего производства – 17 процентов, строительства – процентов, сельского хозяйства, охоты и лесного хозяйства – 6 процентов, операций с недвижимым имуществом, аренды и предоставления услуг – 15 процентов, предоставление социальных и персональных услуг</w:t>
      </w:r>
      <w:proofErr w:type="gramEnd"/>
      <w:r w:rsidRPr="00BC0E5D">
        <w:rPr>
          <w:bCs/>
          <w:sz w:val="24"/>
          <w:szCs w:val="24"/>
        </w:rPr>
        <w:t xml:space="preserve"> – 7 процентов, осуществляющих прочие виды деятельности – 18 процентов.</w:t>
      </w:r>
    </w:p>
    <w:p w:rsidR="00F0513F" w:rsidRPr="00BC0E5D" w:rsidRDefault="00F0513F" w:rsidP="00F0513F">
      <w:pPr>
        <w:ind w:firstLine="709"/>
        <w:jc w:val="both"/>
        <w:rPr>
          <w:bCs/>
          <w:sz w:val="24"/>
          <w:szCs w:val="24"/>
        </w:rPr>
      </w:pPr>
      <w:r w:rsidRPr="00BC0E5D">
        <w:rPr>
          <w:bCs/>
          <w:sz w:val="24"/>
          <w:szCs w:val="24"/>
        </w:rPr>
        <w:t>Доля среднесписочной численности работников  в 2015 году по сравнению с 2014 годом увеличилась на 10,6%.</w:t>
      </w:r>
    </w:p>
    <w:p w:rsidR="00F0513F" w:rsidRPr="00BC0E5D" w:rsidRDefault="00F0513F" w:rsidP="00F0513F">
      <w:pPr>
        <w:ind w:firstLine="709"/>
        <w:jc w:val="both"/>
        <w:rPr>
          <w:bCs/>
          <w:sz w:val="24"/>
          <w:szCs w:val="24"/>
        </w:rPr>
      </w:pPr>
      <w:r w:rsidRPr="00BC0E5D">
        <w:rPr>
          <w:bCs/>
          <w:sz w:val="24"/>
          <w:szCs w:val="24"/>
        </w:rPr>
        <w:t>Стабильное развитие малого предпринимательства Каширского муниципального района привело к увеличению доли оборота малых предприятий в общем обороте предприятий с 15,85 процента в 2014 году до 31,1 процента в 2015 году.</w:t>
      </w:r>
    </w:p>
    <w:p w:rsidR="00F0513F" w:rsidRPr="00BC0E5D" w:rsidRDefault="00F0513F" w:rsidP="00F0513F">
      <w:pPr>
        <w:ind w:firstLine="709"/>
        <w:jc w:val="both"/>
        <w:rPr>
          <w:bCs/>
          <w:sz w:val="24"/>
          <w:szCs w:val="24"/>
        </w:rPr>
      </w:pPr>
      <w:proofErr w:type="gramStart"/>
      <w:r w:rsidRPr="00BC0E5D">
        <w:rPr>
          <w:bCs/>
          <w:sz w:val="24"/>
          <w:szCs w:val="24"/>
        </w:rPr>
        <w:t xml:space="preserve">Положительная динамика роста числа малых предприятий и доли среднесписочной численности работников малых предприятий в городском округе Кашира обусловлена, в том числе, и мероприятиями, проводимыми администрацией городского округа по развитию малого и среднего предпринимательства, которые включают финансовую поддержку в рамках реализации мероприятий </w:t>
      </w:r>
      <w:r>
        <w:rPr>
          <w:bCs/>
          <w:sz w:val="24"/>
          <w:szCs w:val="24"/>
        </w:rPr>
        <w:t xml:space="preserve">муниципальной </w:t>
      </w:r>
      <w:r w:rsidRPr="00BC0E5D">
        <w:rPr>
          <w:bCs/>
          <w:sz w:val="24"/>
          <w:szCs w:val="24"/>
        </w:rPr>
        <w:t xml:space="preserve">программы </w:t>
      </w:r>
      <w:r>
        <w:rPr>
          <w:bCs/>
          <w:sz w:val="24"/>
          <w:szCs w:val="24"/>
        </w:rPr>
        <w:t>городского округа Кашира</w:t>
      </w:r>
      <w:r w:rsidRPr="00BC0E5D">
        <w:rPr>
          <w:bCs/>
          <w:sz w:val="24"/>
          <w:szCs w:val="24"/>
        </w:rPr>
        <w:t xml:space="preserve"> «Предпринимательство </w:t>
      </w:r>
      <w:r>
        <w:rPr>
          <w:bCs/>
          <w:sz w:val="24"/>
          <w:szCs w:val="24"/>
        </w:rPr>
        <w:t>городского округа Кашира</w:t>
      </w:r>
      <w:r w:rsidRPr="00BC0E5D">
        <w:rPr>
          <w:bCs/>
          <w:sz w:val="24"/>
          <w:szCs w:val="24"/>
        </w:rPr>
        <w:t xml:space="preserve"> на 201</w:t>
      </w:r>
      <w:r>
        <w:rPr>
          <w:bCs/>
          <w:sz w:val="24"/>
          <w:szCs w:val="24"/>
        </w:rPr>
        <w:t>6</w:t>
      </w:r>
      <w:r w:rsidRPr="00BC0E5D">
        <w:rPr>
          <w:bCs/>
          <w:sz w:val="24"/>
          <w:szCs w:val="24"/>
        </w:rPr>
        <w:t>-20</w:t>
      </w:r>
      <w:r>
        <w:rPr>
          <w:bCs/>
          <w:sz w:val="24"/>
          <w:szCs w:val="24"/>
        </w:rPr>
        <w:t>20</w:t>
      </w:r>
      <w:r w:rsidRPr="00BC0E5D">
        <w:rPr>
          <w:bCs/>
          <w:sz w:val="24"/>
          <w:szCs w:val="24"/>
        </w:rPr>
        <w:t xml:space="preserve"> годы</w:t>
      </w:r>
      <w:r w:rsidR="00914AED">
        <w:rPr>
          <w:bCs/>
          <w:sz w:val="24"/>
          <w:szCs w:val="24"/>
        </w:rPr>
        <w:t>»</w:t>
      </w:r>
      <w:r w:rsidRPr="00BC0E5D">
        <w:rPr>
          <w:bCs/>
          <w:sz w:val="24"/>
          <w:szCs w:val="24"/>
        </w:rPr>
        <w:t>.</w:t>
      </w:r>
      <w:proofErr w:type="gramEnd"/>
      <w:r>
        <w:rPr>
          <w:bCs/>
          <w:sz w:val="24"/>
          <w:szCs w:val="24"/>
        </w:rPr>
        <w:t xml:space="preserve"> На </w:t>
      </w:r>
      <w:r>
        <w:rPr>
          <w:bCs/>
          <w:sz w:val="24"/>
          <w:szCs w:val="24"/>
        </w:rPr>
        <w:lastRenderedPageBreak/>
        <w:t>2016 год запланировано проведение мероприятий по поддержке малого и среднего предпринимательства на общую сумму 2 100,0 тыс. рублей.</w:t>
      </w:r>
    </w:p>
    <w:p w:rsidR="00F0513F" w:rsidRPr="00BC0E5D" w:rsidRDefault="00F0513F" w:rsidP="00F0513F">
      <w:pPr>
        <w:ind w:firstLine="709"/>
        <w:jc w:val="both"/>
        <w:rPr>
          <w:bCs/>
          <w:sz w:val="24"/>
          <w:szCs w:val="24"/>
        </w:rPr>
      </w:pPr>
      <w:r w:rsidRPr="00BC0E5D">
        <w:rPr>
          <w:bCs/>
          <w:sz w:val="24"/>
          <w:szCs w:val="24"/>
        </w:rPr>
        <w:t xml:space="preserve">Проведен конкурс </w:t>
      </w:r>
      <w:proofErr w:type="gramStart"/>
      <w:r w:rsidRPr="00BC0E5D">
        <w:rPr>
          <w:bCs/>
          <w:sz w:val="24"/>
          <w:szCs w:val="24"/>
        </w:rPr>
        <w:t>по отбору заявок на право заключения соглашения о предоставлении целевых бюджетных средств Каширского муниципального района в форме субсидий на осуществление</w:t>
      </w:r>
      <w:proofErr w:type="gramEnd"/>
      <w:r w:rsidRPr="00BC0E5D">
        <w:rPr>
          <w:bCs/>
          <w:sz w:val="24"/>
          <w:szCs w:val="24"/>
        </w:rPr>
        <w:t xml:space="preserve"> частичной компенсации затрат субъектам малого и среднего предпринимательства, связанных приобретением оборудования в целях создания и (или) развития, и (или) модернизации производства товаров. В результате Конкурсного отбора </w:t>
      </w:r>
      <w:proofErr w:type="gramStart"/>
      <w:r w:rsidRPr="00BC0E5D">
        <w:rPr>
          <w:bCs/>
          <w:sz w:val="24"/>
          <w:szCs w:val="24"/>
        </w:rPr>
        <w:t>определены</w:t>
      </w:r>
      <w:proofErr w:type="gramEnd"/>
      <w:r w:rsidRPr="00BC0E5D">
        <w:rPr>
          <w:bCs/>
          <w:sz w:val="24"/>
          <w:szCs w:val="24"/>
        </w:rPr>
        <w:t xml:space="preserve"> 3 победителя Конкурса, которым принято решение о выделении субсидий на общую сумму 7 805 тыс. рублей.</w:t>
      </w:r>
    </w:p>
    <w:p w:rsidR="00F0513F" w:rsidRPr="00BC0E5D" w:rsidRDefault="00F0513F" w:rsidP="00F0513F">
      <w:pPr>
        <w:ind w:firstLine="709"/>
        <w:jc w:val="both"/>
        <w:rPr>
          <w:bCs/>
          <w:sz w:val="24"/>
          <w:szCs w:val="24"/>
        </w:rPr>
      </w:pPr>
      <w:r w:rsidRPr="00BC0E5D">
        <w:rPr>
          <w:bCs/>
          <w:sz w:val="24"/>
          <w:szCs w:val="24"/>
        </w:rPr>
        <w:t xml:space="preserve">Проведен конкурс </w:t>
      </w:r>
      <w:proofErr w:type="gramStart"/>
      <w:r w:rsidRPr="00BC0E5D">
        <w:rPr>
          <w:bCs/>
          <w:sz w:val="24"/>
          <w:szCs w:val="24"/>
        </w:rPr>
        <w:t>по отбору заявок на право заключения соглашения о предоставлении целевых бюджетных средств Каширского муниципального района в форме субсидий на частичную компенсацию</w:t>
      </w:r>
      <w:proofErr w:type="gramEnd"/>
      <w:r w:rsidRPr="00BC0E5D">
        <w:rPr>
          <w:bCs/>
          <w:sz w:val="24"/>
          <w:szCs w:val="24"/>
        </w:rPr>
        <w:t xml:space="preserve">  затрат начинающим субъектам малого предпринимательства.</w:t>
      </w:r>
    </w:p>
    <w:p w:rsidR="00F0513F" w:rsidRPr="00BC0E5D" w:rsidRDefault="00F0513F" w:rsidP="00F0513F">
      <w:pPr>
        <w:ind w:firstLine="709"/>
        <w:jc w:val="both"/>
        <w:rPr>
          <w:bCs/>
          <w:sz w:val="24"/>
          <w:szCs w:val="24"/>
        </w:rPr>
      </w:pPr>
      <w:r w:rsidRPr="00BC0E5D">
        <w:rPr>
          <w:bCs/>
          <w:sz w:val="24"/>
          <w:szCs w:val="24"/>
        </w:rPr>
        <w:t xml:space="preserve">В результате Конкурсного отбора </w:t>
      </w:r>
      <w:proofErr w:type="gramStart"/>
      <w:r w:rsidRPr="00BC0E5D">
        <w:rPr>
          <w:bCs/>
          <w:sz w:val="24"/>
          <w:szCs w:val="24"/>
        </w:rPr>
        <w:t>определены</w:t>
      </w:r>
      <w:proofErr w:type="gramEnd"/>
      <w:r w:rsidRPr="00BC0E5D">
        <w:rPr>
          <w:bCs/>
          <w:sz w:val="24"/>
          <w:szCs w:val="24"/>
        </w:rPr>
        <w:t xml:space="preserve"> 2 победителя Конкурса, которым принято решение о выделении субсидий на сумму 428 792 рублей.</w:t>
      </w:r>
    </w:p>
    <w:p w:rsidR="00F0513F" w:rsidRPr="00BC0E5D" w:rsidRDefault="00F0513F" w:rsidP="00F0513F">
      <w:pPr>
        <w:ind w:firstLine="709"/>
        <w:jc w:val="both"/>
        <w:rPr>
          <w:sz w:val="24"/>
          <w:szCs w:val="24"/>
        </w:rPr>
      </w:pPr>
      <w:r w:rsidRPr="00BC0E5D">
        <w:rPr>
          <w:bCs/>
          <w:sz w:val="24"/>
          <w:szCs w:val="24"/>
        </w:rPr>
        <w:t xml:space="preserve">Объем инвестиций в основной капитал малого предпринимательства увеличился на 8,5% по  сравнению с 2014 годом и составил 42,65 </w:t>
      </w:r>
      <w:proofErr w:type="spellStart"/>
      <w:r w:rsidRPr="00BC0E5D">
        <w:rPr>
          <w:bCs/>
          <w:sz w:val="24"/>
          <w:szCs w:val="24"/>
        </w:rPr>
        <w:t>млн</w:t>
      </w:r>
      <w:proofErr w:type="gramStart"/>
      <w:r w:rsidRPr="00BC0E5D">
        <w:rPr>
          <w:bCs/>
          <w:sz w:val="24"/>
          <w:szCs w:val="24"/>
        </w:rPr>
        <w:t>.р</w:t>
      </w:r>
      <w:proofErr w:type="gramEnd"/>
      <w:r w:rsidRPr="00BC0E5D">
        <w:rPr>
          <w:bCs/>
          <w:sz w:val="24"/>
          <w:szCs w:val="24"/>
        </w:rPr>
        <w:t>ублей</w:t>
      </w:r>
      <w:proofErr w:type="spellEnd"/>
      <w:r w:rsidRPr="00BC0E5D">
        <w:rPr>
          <w:bCs/>
          <w:sz w:val="24"/>
          <w:szCs w:val="24"/>
        </w:rPr>
        <w:t xml:space="preserve">. </w:t>
      </w:r>
      <w:r w:rsidRPr="00BC0E5D">
        <w:rPr>
          <w:sz w:val="24"/>
          <w:szCs w:val="24"/>
        </w:rPr>
        <w:t xml:space="preserve">К 2019 году планируемый объем инвестиций 61,87 </w:t>
      </w:r>
      <w:proofErr w:type="spellStart"/>
      <w:r w:rsidRPr="00BC0E5D">
        <w:rPr>
          <w:sz w:val="24"/>
          <w:szCs w:val="24"/>
        </w:rPr>
        <w:t>млн</w:t>
      </w:r>
      <w:proofErr w:type="gramStart"/>
      <w:r w:rsidRPr="00BC0E5D">
        <w:rPr>
          <w:sz w:val="24"/>
          <w:szCs w:val="24"/>
        </w:rPr>
        <w:t>.р</w:t>
      </w:r>
      <w:proofErr w:type="gramEnd"/>
      <w:r w:rsidRPr="00BC0E5D">
        <w:rPr>
          <w:sz w:val="24"/>
          <w:szCs w:val="24"/>
        </w:rPr>
        <w:t>ублей</w:t>
      </w:r>
      <w:proofErr w:type="spellEnd"/>
      <w:r w:rsidRPr="00BC0E5D">
        <w:rPr>
          <w:sz w:val="24"/>
          <w:szCs w:val="24"/>
        </w:rPr>
        <w:t xml:space="preserve"> по первому варианту прогноза и 63,55 млн. рублей по второму варианту.</w:t>
      </w:r>
    </w:p>
    <w:p w:rsidR="00F0513F" w:rsidRPr="00FD6DAF" w:rsidRDefault="00F0513F" w:rsidP="00F0513F">
      <w:pPr>
        <w:ind w:firstLine="709"/>
        <w:jc w:val="both"/>
        <w:rPr>
          <w:sz w:val="24"/>
          <w:szCs w:val="24"/>
        </w:rPr>
      </w:pPr>
      <w:r w:rsidRPr="00BC0E5D">
        <w:rPr>
          <w:sz w:val="24"/>
          <w:szCs w:val="24"/>
        </w:rPr>
        <w:t>Прогнозируется повышение уровня средней заработной платы работников малых предприятий, оценочное значение данного показателя в 2017 году по первому варианту развития -  18 572,1 рублей, по второму варианту – 19 635,2 рублей. Темп роста заработной платы в прогнозируемом периоде составит от 8,5 до 14,7 процентов. К 2019 году прогнозируется повышение уровня средней заработной платы до 22</w:t>
      </w:r>
      <w:r>
        <w:rPr>
          <w:sz w:val="24"/>
          <w:szCs w:val="24"/>
        </w:rPr>
        <w:t> 111,4</w:t>
      </w:r>
      <w:r w:rsidRPr="00BC0E5D">
        <w:rPr>
          <w:sz w:val="24"/>
          <w:szCs w:val="24"/>
        </w:rPr>
        <w:t xml:space="preserve"> рублей.</w:t>
      </w:r>
      <w:r w:rsidRPr="00FD6DAF">
        <w:rPr>
          <w:sz w:val="24"/>
          <w:szCs w:val="24"/>
        </w:rPr>
        <w:t xml:space="preserve"> </w:t>
      </w:r>
    </w:p>
    <w:p w:rsidR="00E1035F" w:rsidRPr="00E1035F" w:rsidRDefault="00E1035F" w:rsidP="00E1035F">
      <w:pPr>
        <w:pStyle w:val="23"/>
        <w:ind w:firstLine="709"/>
        <w:jc w:val="center"/>
        <w:rPr>
          <w:b/>
          <w:bCs/>
        </w:rPr>
      </w:pPr>
    </w:p>
    <w:p w:rsidR="00914AED" w:rsidRPr="00E93372" w:rsidRDefault="00914AED" w:rsidP="00914AED">
      <w:pPr>
        <w:pStyle w:val="aa"/>
        <w:ind w:firstLine="709"/>
        <w:rPr>
          <w:sz w:val="24"/>
        </w:rPr>
      </w:pPr>
      <w:r w:rsidRPr="00E93372">
        <w:rPr>
          <w:b/>
          <w:bCs/>
          <w:sz w:val="24"/>
        </w:rPr>
        <w:t>Инвестиции</w:t>
      </w:r>
    </w:p>
    <w:p w:rsidR="00914AED" w:rsidRPr="00E93372" w:rsidRDefault="00914AED" w:rsidP="00914AED">
      <w:pPr>
        <w:ind w:firstLine="709"/>
        <w:jc w:val="both"/>
        <w:rPr>
          <w:sz w:val="24"/>
          <w:szCs w:val="28"/>
        </w:rPr>
      </w:pPr>
      <w:r w:rsidRPr="00E93372">
        <w:rPr>
          <w:sz w:val="24"/>
          <w:szCs w:val="28"/>
        </w:rPr>
        <w:t xml:space="preserve">По результатам мониторинга администрации </w:t>
      </w:r>
      <w:r>
        <w:rPr>
          <w:sz w:val="24"/>
          <w:szCs w:val="28"/>
        </w:rPr>
        <w:t>городского округа Кашира</w:t>
      </w:r>
      <w:r w:rsidRPr="00E93372">
        <w:rPr>
          <w:sz w:val="24"/>
          <w:szCs w:val="28"/>
        </w:rPr>
        <w:t xml:space="preserve">, актов ввода объектов капитального строительства в эксплуатацию, титульных листов об освоении инвестиций в основной капитал предприятиями за 2015 год на территории Каширского муниципального района, а также форм государственной статистической отчетности, объем инвестиций за 2015 год (полный круг) составил - 3 350,05 </w:t>
      </w:r>
      <w:proofErr w:type="spellStart"/>
      <w:r w:rsidRPr="00E93372">
        <w:rPr>
          <w:sz w:val="24"/>
          <w:szCs w:val="28"/>
        </w:rPr>
        <w:t>млн</w:t>
      </w:r>
      <w:proofErr w:type="gramStart"/>
      <w:r w:rsidRPr="00E93372">
        <w:rPr>
          <w:sz w:val="24"/>
          <w:szCs w:val="28"/>
        </w:rPr>
        <w:t>.р</w:t>
      </w:r>
      <w:proofErr w:type="gramEnd"/>
      <w:r w:rsidRPr="00E93372">
        <w:rPr>
          <w:sz w:val="24"/>
          <w:szCs w:val="28"/>
        </w:rPr>
        <w:t>уб</w:t>
      </w:r>
      <w:proofErr w:type="spellEnd"/>
      <w:r w:rsidRPr="00E93372">
        <w:rPr>
          <w:sz w:val="24"/>
          <w:szCs w:val="28"/>
        </w:rPr>
        <w:t xml:space="preserve">. (110% к 2014 году) Данное повышение показателя обусловлено реализацией следующих инвестиционных </w:t>
      </w:r>
      <w:proofErr w:type="gramStart"/>
      <w:r w:rsidRPr="00E93372">
        <w:rPr>
          <w:sz w:val="24"/>
          <w:szCs w:val="28"/>
        </w:rPr>
        <w:t>проектов: строительство склада готовой продукции ООО «</w:t>
      </w:r>
      <w:proofErr w:type="spellStart"/>
      <w:r w:rsidRPr="00E93372">
        <w:rPr>
          <w:sz w:val="24"/>
          <w:szCs w:val="28"/>
        </w:rPr>
        <w:t>Фрито</w:t>
      </w:r>
      <w:proofErr w:type="spellEnd"/>
      <w:r w:rsidRPr="00E93372">
        <w:rPr>
          <w:sz w:val="24"/>
          <w:szCs w:val="28"/>
        </w:rPr>
        <w:t xml:space="preserve"> </w:t>
      </w:r>
      <w:proofErr w:type="spellStart"/>
      <w:r w:rsidRPr="00E93372">
        <w:rPr>
          <w:sz w:val="24"/>
          <w:szCs w:val="28"/>
        </w:rPr>
        <w:t>Лэй</w:t>
      </w:r>
      <w:proofErr w:type="spellEnd"/>
      <w:r w:rsidRPr="00E93372">
        <w:rPr>
          <w:sz w:val="24"/>
          <w:szCs w:val="28"/>
        </w:rPr>
        <w:t xml:space="preserve"> </w:t>
      </w:r>
      <w:proofErr w:type="spellStart"/>
      <w:r w:rsidRPr="00E93372">
        <w:rPr>
          <w:sz w:val="24"/>
          <w:szCs w:val="28"/>
        </w:rPr>
        <w:t>Мануфактуринг</w:t>
      </w:r>
      <w:proofErr w:type="spellEnd"/>
      <w:r w:rsidRPr="00E93372">
        <w:rPr>
          <w:sz w:val="24"/>
          <w:szCs w:val="28"/>
        </w:rPr>
        <w:t>», строительство 1-ой очереди тепличного комплекса по выращиванию овощей  ООО «Агрокультура Групп», реконструкция и модернизация производственных мощностей ООО «Национальная грибная компания «Кашира», завершение строительства завода по производству элементов благоустройства и ст</w:t>
      </w:r>
      <w:r>
        <w:rPr>
          <w:sz w:val="24"/>
          <w:szCs w:val="28"/>
        </w:rPr>
        <w:t>енового ограждения ООО «Выбор–</w:t>
      </w:r>
      <w:r w:rsidRPr="00E93372">
        <w:rPr>
          <w:sz w:val="24"/>
          <w:szCs w:val="28"/>
        </w:rPr>
        <w:t>С», строительство цеха по производству минерального порошка МП-1 ООО ПК «</w:t>
      </w:r>
      <w:proofErr w:type="spellStart"/>
      <w:r w:rsidRPr="00E93372">
        <w:rPr>
          <w:sz w:val="24"/>
          <w:szCs w:val="28"/>
        </w:rPr>
        <w:t>Яковское</w:t>
      </w:r>
      <w:proofErr w:type="spellEnd"/>
      <w:r w:rsidRPr="00E93372">
        <w:rPr>
          <w:sz w:val="24"/>
          <w:szCs w:val="28"/>
        </w:rPr>
        <w:t>»</w:t>
      </w:r>
      <w:proofErr w:type="gramEnd"/>
    </w:p>
    <w:p w:rsidR="00914AED" w:rsidRPr="00E93372" w:rsidRDefault="00914AED" w:rsidP="00914AED">
      <w:pPr>
        <w:ind w:firstLine="709"/>
        <w:jc w:val="both"/>
        <w:rPr>
          <w:sz w:val="24"/>
          <w:szCs w:val="28"/>
        </w:rPr>
      </w:pPr>
      <w:r w:rsidRPr="00E93372">
        <w:rPr>
          <w:sz w:val="24"/>
          <w:szCs w:val="28"/>
        </w:rPr>
        <w:t>В 2016 году продолжится рост инвестиционной активности. Основным фактором, определяющим динамику инвестиций в основной капитал, является привлечение денежных средств на реализацию инвестиционных проектов: строительство 2 – ой очереди тепличного комплекс</w:t>
      </w:r>
      <w:proofErr w:type="gramStart"/>
      <w:r w:rsidRPr="00E93372">
        <w:rPr>
          <w:sz w:val="24"/>
          <w:szCs w:val="28"/>
        </w:rPr>
        <w:t>а ООО</w:t>
      </w:r>
      <w:proofErr w:type="gramEnd"/>
      <w:r w:rsidRPr="00E93372">
        <w:rPr>
          <w:sz w:val="24"/>
          <w:szCs w:val="28"/>
        </w:rPr>
        <w:t xml:space="preserve"> «Агрокультура Групп», реконструкция мясоперерабатывающего завода АО «Черкизово-Кашира»</w:t>
      </w:r>
      <w:r>
        <w:rPr>
          <w:sz w:val="24"/>
          <w:szCs w:val="28"/>
        </w:rPr>
        <w:t>, строительство производственной линии и склада сырья ООО «</w:t>
      </w:r>
      <w:proofErr w:type="spellStart"/>
      <w:r>
        <w:rPr>
          <w:sz w:val="24"/>
          <w:szCs w:val="28"/>
        </w:rPr>
        <w:t>Фрито</w:t>
      </w:r>
      <w:proofErr w:type="spellEnd"/>
      <w:r>
        <w:rPr>
          <w:sz w:val="24"/>
          <w:szCs w:val="28"/>
        </w:rPr>
        <w:t xml:space="preserve"> Лей </w:t>
      </w:r>
      <w:proofErr w:type="spellStart"/>
      <w:r>
        <w:rPr>
          <w:sz w:val="24"/>
          <w:szCs w:val="28"/>
        </w:rPr>
        <w:t>Мануфактуринг</w:t>
      </w:r>
      <w:proofErr w:type="spellEnd"/>
      <w:r>
        <w:rPr>
          <w:sz w:val="24"/>
          <w:szCs w:val="28"/>
        </w:rPr>
        <w:t>»</w:t>
      </w:r>
      <w:r w:rsidRPr="00E93372">
        <w:rPr>
          <w:sz w:val="24"/>
          <w:szCs w:val="28"/>
        </w:rPr>
        <w:t>.  По оценке в 2016 году объем инвестиций в основной капитал за счет всех источников финансирования в ценах соответствующих лет составит 3,914 млн. рублей.  Будут продолжены работы по реконструкции производственных мощностей филиала «</w:t>
      </w:r>
      <w:proofErr w:type="spellStart"/>
      <w:r w:rsidRPr="00E93372">
        <w:rPr>
          <w:sz w:val="24"/>
          <w:szCs w:val="28"/>
        </w:rPr>
        <w:t>Корыстово</w:t>
      </w:r>
      <w:proofErr w:type="spellEnd"/>
      <w:r w:rsidRPr="00E93372">
        <w:rPr>
          <w:sz w:val="24"/>
          <w:szCs w:val="28"/>
        </w:rPr>
        <w:t>» ОАО Московский завод «Кристалл», строительство завода по сборке стальных конструкций ООО "Каширский Завод Стальных Конструкций", строительство физкультурно-оздоровительного комплекса с плавательным бассейном, осуществление газификации жилых домов.</w:t>
      </w:r>
    </w:p>
    <w:p w:rsidR="00914AED" w:rsidRPr="00E93372" w:rsidRDefault="00914AED" w:rsidP="00914AED">
      <w:pPr>
        <w:ind w:firstLine="709"/>
        <w:jc w:val="both"/>
        <w:rPr>
          <w:sz w:val="24"/>
          <w:szCs w:val="28"/>
        </w:rPr>
      </w:pPr>
      <w:r w:rsidRPr="00E93372">
        <w:rPr>
          <w:sz w:val="24"/>
          <w:szCs w:val="28"/>
        </w:rPr>
        <w:lastRenderedPageBreak/>
        <w:t xml:space="preserve">В прогнозируемом периоде планируется привлекать  инвестиции  в основной капитал  в пределах 4,1 – 4,9 млрд. рублей ежегодно (по второму варианту расчетов) за счет реализации инвестиционных проектов на промышленных площадках городского округа Кашира. </w:t>
      </w:r>
    </w:p>
    <w:p w:rsidR="00495A53" w:rsidRPr="00254558" w:rsidRDefault="00495A53" w:rsidP="00D13BCF">
      <w:pPr>
        <w:pStyle w:val="23"/>
        <w:ind w:firstLine="709"/>
        <w:jc w:val="center"/>
        <w:rPr>
          <w:b/>
          <w:bCs/>
        </w:rPr>
      </w:pPr>
      <w:r w:rsidRPr="00254558">
        <w:rPr>
          <w:b/>
          <w:bCs/>
        </w:rPr>
        <w:t>Строительство</w:t>
      </w:r>
    </w:p>
    <w:p w:rsidR="00BF7B9C" w:rsidRDefault="00BF7B9C" w:rsidP="00BF7B9C">
      <w:pPr>
        <w:pStyle w:val="aa"/>
        <w:ind w:firstLine="709"/>
        <w:jc w:val="both"/>
        <w:rPr>
          <w:sz w:val="24"/>
          <w:szCs w:val="24"/>
          <w:lang w:eastAsia="en-US"/>
        </w:rPr>
      </w:pPr>
      <w:proofErr w:type="gramStart"/>
      <w:r>
        <w:rPr>
          <w:sz w:val="24"/>
          <w:szCs w:val="24"/>
          <w:lang w:eastAsia="en-US"/>
        </w:rPr>
        <w:t>В 2015</w:t>
      </w:r>
      <w:r w:rsidRPr="00254558">
        <w:rPr>
          <w:sz w:val="24"/>
          <w:szCs w:val="24"/>
          <w:lang w:eastAsia="en-US"/>
        </w:rPr>
        <w:t xml:space="preserve"> году собственными силами предприятий и организаций </w:t>
      </w:r>
      <w:r>
        <w:rPr>
          <w:sz w:val="24"/>
          <w:szCs w:val="24"/>
          <w:lang w:eastAsia="en-US"/>
        </w:rPr>
        <w:t xml:space="preserve">Каширского муниципального района </w:t>
      </w:r>
      <w:r w:rsidRPr="00254558">
        <w:rPr>
          <w:sz w:val="24"/>
          <w:szCs w:val="24"/>
          <w:lang w:eastAsia="en-US"/>
        </w:rPr>
        <w:t>выполнено работ и оказано услуг по виду деятельн</w:t>
      </w:r>
      <w:r>
        <w:rPr>
          <w:sz w:val="24"/>
          <w:szCs w:val="24"/>
          <w:lang w:eastAsia="en-US"/>
        </w:rPr>
        <w:t>ости «Строительство» в объеме 285,13</w:t>
      </w:r>
      <w:r w:rsidRPr="00254558">
        <w:rPr>
          <w:sz w:val="24"/>
          <w:szCs w:val="24"/>
          <w:lang w:eastAsia="en-US"/>
        </w:rPr>
        <w:t xml:space="preserve"> млн. рублей,</w:t>
      </w:r>
      <w:r w:rsidRPr="00254558">
        <w:rPr>
          <w:rFonts w:ascii="Tahoma" w:hAnsi="Tahoma" w:cs="Tahoma"/>
          <w:sz w:val="24"/>
          <w:szCs w:val="24"/>
        </w:rPr>
        <w:t xml:space="preserve"> </w:t>
      </w:r>
      <w:r w:rsidRPr="00254558">
        <w:rPr>
          <w:sz w:val="24"/>
          <w:szCs w:val="24"/>
          <w:lang w:eastAsia="en-US"/>
        </w:rPr>
        <w:t xml:space="preserve">что составляет  </w:t>
      </w:r>
      <w:r>
        <w:rPr>
          <w:sz w:val="24"/>
          <w:szCs w:val="24"/>
          <w:lang w:eastAsia="en-US"/>
        </w:rPr>
        <w:t xml:space="preserve">94,57 </w:t>
      </w:r>
      <w:r w:rsidRPr="00254558">
        <w:rPr>
          <w:sz w:val="24"/>
          <w:szCs w:val="24"/>
          <w:lang w:eastAsia="en-US"/>
        </w:rPr>
        <w:t>процент</w:t>
      </w:r>
      <w:r>
        <w:rPr>
          <w:sz w:val="24"/>
          <w:szCs w:val="24"/>
          <w:lang w:eastAsia="en-US"/>
        </w:rPr>
        <w:t>ов к уровню 2014</w:t>
      </w:r>
      <w:r w:rsidRPr="00254558">
        <w:rPr>
          <w:sz w:val="24"/>
          <w:szCs w:val="24"/>
          <w:lang w:eastAsia="en-US"/>
        </w:rPr>
        <w:t xml:space="preserve"> года</w:t>
      </w:r>
      <w:r>
        <w:rPr>
          <w:sz w:val="24"/>
          <w:szCs w:val="24"/>
          <w:lang w:eastAsia="en-US"/>
        </w:rPr>
        <w:t xml:space="preserve"> (по данным формы федерального статистического наблюдения №П-1 «Сведения о производстве и отгрузке товаров и услуг» с учетом субъектов малого предпринимательства).</w:t>
      </w:r>
      <w:proofErr w:type="gramEnd"/>
      <w:r>
        <w:rPr>
          <w:sz w:val="24"/>
          <w:szCs w:val="24"/>
          <w:lang w:eastAsia="en-US"/>
        </w:rPr>
        <w:t xml:space="preserve"> К наиболее значимым поставщикам работ и услуг по виду деятельности «Строительство», определяющих развитие отрасли на территории района, относятся: ООО «Строительные инновации», ООО «</w:t>
      </w:r>
      <w:proofErr w:type="spellStart"/>
      <w:r>
        <w:rPr>
          <w:sz w:val="24"/>
          <w:szCs w:val="24"/>
          <w:lang w:eastAsia="en-US"/>
        </w:rPr>
        <w:t>СтройТрансСбыт</w:t>
      </w:r>
      <w:proofErr w:type="spellEnd"/>
      <w:r>
        <w:rPr>
          <w:sz w:val="24"/>
          <w:szCs w:val="24"/>
          <w:lang w:eastAsia="en-US"/>
        </w:rPr>
        <w:t>», ОАО «</w:t>
      </w:r>
      <w:proofErr w:type="spellStart"/>
      <w:r>
        <w:rPr>
          <w:sz w:val="24"/>
          <w:szCs w:val="24"/>
          <w:lang w:eastAsia="en-US"/>
        </w:rPr>
        <w:t>КашираАгроПромстрой</w:t>
      </w:r>
      <w:proofErr w:type="spellEnd"/>
      <w:r>
        <w:rPr>
          <w:sz w:val="24"/>
          <w:szCs w:val="24"/>
          <w:lang w:eastAsia="en-US"/>
        </w:rPr>
        <w:t>», ООО «</w:t>
      </w:r>
      <w:proofErr w:type="spellStart"/>
      <w:r>
        <w:rPr>
          <w:sz w:val="24"/>
          <w:szCs w:val="24"/>
          <w:lang w:eastAsia="en-US"/>
        </w:rPr>
        <w:t>Кашираэлектро</w:t>
      </w:r>
      <w:proofErr w:type="spellEnd"/>
      <w:r>
        <w:rPr>
          <w:sz w:val="24"/>
          <w:szCs w:val="24"/>
          <w:lang w:eastAsia="en-US"/>
        </w:rPr>
        <w:t>-монтаж», ООО «Конгломерат», ООО «</w:t>
      </w:r>
      <w:proofErr w:type="spellStart"/>
      <w:r>
        <w:rPr>
          <w:sz w:val="24"/>
          <w:szCs w:val="24"/>
          <w:lang w:eastAsia="en-US"/>
        </w:rPr>
        <w:t>СтройБетонСервис</w:t>
      </w:r>
      <w:proofErr w:type="spellEnd"/>
      <w:r>
        <w:rPr>
          <w:sz w:val="24"/>
          <w:szCs w:val="24"/>
          <w:lang w:eastAsia="en-US"/>
        </w:rPr>
        <w:t xml:space="preserve">». </w:t>
      </w:r>
    </w:p>
    <w:p w:rsidR="00BF7B9C" w:rsidRDefault="00BF7B9C" w:rsidP="00BF7B9C">
      <w:pPr>
        <w:pStyle w:val="aa"/>
        <w:ind w:firstLine="709"/>
        <w:jc w:val="both"/>
        <w:rPr>
          <w:sz w:val="24"/>
          <w:szCs w:val="24"/>
          <w:lang w:eastAsia="en-US"/>
        </w:rPr>
      </w:pPr>
      <w:proofErr w:type="gramStart"/>
      <w:r>
        <w:rPr>
          <w:sz w:val="24"/>
          <w:szCs w:val="24"/>
          <w:lang w:eastAsia="en-US"/>
        </w:rPr>
        <w:t>Существенную</w:t>
      </w:r>
      <w:proofErr w:type="gramEnd"/>
      <w:r>
        <w:rPr>
          <w:sz w:val="24"/>
          <w:szCs w:val="24"/>
          <w:lang w:eastAsia="en-US"/>
        </w:rPr>
        <w:t xml:space="preserve"> длю в общем объеме </w:t>
      </w:r>
      <w:r w:rsidRPr="00254558">
        <w:rPr>
          <w:sz w:val="24"/>
          <w:szCs w:val="24"/>
          <w:lang w:eastAsia="en-US"/>
        </w:rPr>
        <w:t>выполнен</w:t>
      </w:r>
      <w:r>
        <w:rPr>
          <w:sz w:val="24"/>
          <w:szCs w:val="24"/>
          <w:lang w:eastAsia="en-US"/>
        </w:rPr>
        <w:t xml:space="preserve">ных </w:t>
      </w:r>
      <w:r w:rsidRPr="00254558">
        <w:rPr>
          <w:sz w:val="24"/>
          <w:szCs w:val="24"/>
          <w:lang w:eastAsia="en-US"/>
        </w:rPr>
        <w:t>работ и оказан</w:t>
      </w:r>
      <w:r>
        <w:rPr>
          <w:sz w:val="24"/>
          <w:szCs w:val="24"/>
          <w:lang w:eastAsia="en-US"/>
        </w:rPr>
        <w:t>ных</w:t>
      </w:r>
      <w:r w:rsidRPr="00254558">
        <w:rPr>
          <w:sz w:val="24"/>
          <w:szCs w:val="24"/>
          <w:lang w:eastAsia="en-US"/>
        </w:rPr>
        <w:t xml:space="preserve"> услуг по виду деятельн</w:t>
      </w:r>
      <w:r>
        <w:rPr>
          <w:sz w:val="24"/>
          <w:szCs w:val="24"/>
          <w:lang w:eastAsia="en-US"/>
        </w:rPr>
        <w:t xml:space="preserve">ости «Строительство» в 2015 году составляет объем работ (услуг), выполненный силами субъектов малого предпринимательства: ООО «Конгломерат» (завод по производству железобетонных  элементов благоустройства) </w:t>
      </w:r>
      <w:proofErr w:type="gramStart"/>
      <w:r>
        <w:rPr>
          <w:sz w:val="24"/>
          <w:szCs w:val="24"/>
          <w:lang w:eastAsia="en-US"/>
        </w:rPr>
        <w:t>и ООО</w:t>
      </w:r>
      <w:proofErr w:type="gramEnd"/>
      <w:r>
        <w:rPr>
          <w:sz w:val="24"/>
          <w:szCs w:val="24"/>
          <w:lang w:eastAsia="en-US"/>
        </w:rPr>
        <w:t xml:space="preserve"> «</w:t>
      </w:r>
      <w:proofErr w:type="spellStart"/>
      <w:r>
        <w:rPr>
          <w:sz w:val="24"/>
          <w:szCs w:val="24"/>
          <w:lang w:eastAsia="en-US"/>
        </w:rPr>
        <w:t>СтройБетонСервис</w:t>
      </w:r>
      <w:proofErr w:type="spellEnd"/>
      <w:r>
        <w:rPr>
          <w:sz w:val="24"/>
          <w:szCs w:val="24"/>
          <w:lang w:eastAsia="en-US"/>
        </w:rPr>
        <w:t>» (завод по производству бетона).</w:t>
      </w:r>
    </w:p>
    <w:p w:rsidR="00BF7B9C" w:rsidRDefault="00BF7B9C" w:rsidP="00BF7B9C">
      <w:pPr>
        <w:pStyle w:val="aa"/>
        <w:ind w:firstLine="709"/>
        <w:jc w:val="both"/>
        <w:rPr>
          <w:sz w:val="24"/>
          <w:szCs w:val="24"/>
          <w:lang w:eastAsia="en-US"/>
        </w:rPr>
      </w:pPr>
      <w:r w:rsidRPr="004A0CB6">
        <w:rPr>
          <w:sz w:val="24"/>
          <w:szCs w:val="24"/>
          <w:lang w:eastAsia="en-US"/>
        </w:rPr>
        <w:t>Уменьшение значения показателя в 201</w:t>
      </w:r>
      <w:r>
        <w:rPr>
          <w:sz w:val="24"/>
          <w:szCs w:val="24"/>
          <w:lang w:eastAsia="en-US"/>
        </w:rPr>
        <w:t>5</w:t>
      </w:r>
      <w:r w:rsidRPr="004A0CB6">
        <w:rPr>
          <w:sz w:val="24"/>
          <w:szCs w:val="24"/>
          <w:lang w:eastAsia="en-US"/>
        </w:rPr>
        <w:t xml:space="preserve"> году по сравнению с 201</w:t>
      </w:r>
      <w:r>
        <w:rPr>
          <w:sz w:val="24"/>
          <w:szCs w:val="24"/>
          <w:lang w:eastAsia="en-US"/>
        </w:rPr>
        <w:t>4</w:t>
      </w:r>
      <w:r w:rsidRPr="004A0CB6">
        <w:rPr>
          <w:sz w:val="24"/>
          <w:szCs w:val="24"/>
          <w:lang w:eastAsia="en-US"/>
        </w:rPr>
        <w:t xml:space="preserve"> годом </w:t>
      </w:r>
      <w:r>
        <w:rPr>
          <w:sz w:val="24"/>
          <w:szCs w:val="24"/>
          <w:lang w:eastAsia="en-US"/>
        </w:rPr>
        <w:t>связано с               сокращением объемов выполненных</w:t>
      </w:r>
      <w:r w:rsidRPr="00254558">
        <w:rPr>
          <w:sz w:val="24"/>
          <w:szCs w:val="24"/>
          <w:lang w:eastAsia="en-US"/>
        </w:rPr>
        <w:t xml:space="preserve"> работ и оказан</w:t>
      </w:r>
      <w:r>
        <w:rPr>
          <w:sz w:val="24"/>
          <w:szCs w:val="24"/>
          <w:lang w:eastAsia="en-US"/>
        </w:rPr>
        <w:t>ных</w:t>
      </w:r>
      <w:r w:rsidRPr="00254558">
        <w:rPr>
          <w:sz w:val="24"/>
          <w:szCs w:val="24"/>
          <w:lang w:eastAsia="en-US"/>
        </w:rPr>
        <w:t xml:space="preserve"> услуг по виду деятельн</w:t>
      </w:r>
      <w:r>
        <w:rPr>
          <w:sz w:val="24"/>
          <w:szCs w:val="24"/>
          <w:lang w:eastAsia="en-US"/>
        </w:rPr>
        <w:t>ости «Строительство» средними предприятиями Каширского муниципального района (по данным формы федерального статистического наблюдения №П-1 «Сведения о производстве и отгрузке товаров и услуг» за 2015 год).</w:t>
      </w:r>
      <w:r w:rsidRPr="004A0CB6">
        <w:rPr>
          <w:sz w:val="24"/>
          <w:szCs w:val="24"/>
          <w:lang w:eastAsia="en-US"/>
        </w:rPr>
        <w:t xml:space="preserve"> </w:t>
      </w:r>
    </w:p>
    <w:p w:rsidR="00BF7B9C" w:rsidRDefault="00BF7B9C" w:rsidP="00BF7B9C">
      <w:pPr>
        <w:pStyle w:val="aa"/>
        <w:ind w:firstLine="709"/>
        <w:jc w:val="both"/>
        <w:rPr>
          <w:sz w:val="24"/>
          <w:szCs w:val="24"/>
        </w:rPr>
      </w:pPr>
      <w:r w:rsidRPr="00254558">
        <w:rPr>
          <w:rFonts w:ascii="Times New Roman CYR" w:hAnsi="Times New Roman CYR" w:cs="Times New Roman CYR"/>
          <w:sz w:val="24"/>
          <w:szCs w:val="24"/>
        </w:rPr>
        <w:t>По оценке в 201</w:t>
      </w:r>
      <w:r>
        <w:rPr>
          <w:rFonts w:ascii="Times New Roman CYR" w:hAnsi="Times New Roman CYR" w:cs="Times New Roman CYR"/>
          <w:sz w:val="24"/>
          <w:szCs w:val="24"/>
        </w:rPr>
        <w:t>6</w:t>
      </w:r>
      <w:r w:rsidRPr="00254558">
        <w:rPr>
          <w:rFonts w:ascii="Times New Roman CYR" w:hAnsi="Times New Roman CYR" w:cs="Times New Roman CYR"/>
          <w:sz w:val="24"/>
          <w:szCs w:val="24"/>
        </w:rPr>
        <w:t xml:space="preserve"> году</w:t>
      </w:r>
      <w:r w:rsidRPr="00254558">
        <w:rPr>
          <w:sz w:val="24"/>
          <w:szCs w:val="24"/>
        </w:rPr>
        <w:t xml:space="preserve"> указанный показатель  составит </w:t>
      </w:r>
      <w:r>
        <w:rPr>
          <w:sz w:val="24"/>
          <w:szCs w:val="24"/>
        </w:rPr>
        <w:t>319,4 млн. рублей или 112,02</w:t>
      </w:r>
      <w:r w:rsidRPr="00254558">
        <w:rPr>
          <w:sz w:val="24"/>
          <w:szCs w:val="24"/>
        </w:rPr>
        <w:t xml:space="preserve"> процент</w:t>
      </w:r>
      <w:r>
        <w:rPr>
          <w:sz w:val="24"/>
          <w:szCs w:val="24"/>
        </w:rPr>
        <w:t>ов</w:t>
      </w:r>
      <w:r w:rsidRPr="00254558">
        <w:rPr>
          <w:sz w:val="24"/>
          <w:szCs w:val="24"/>
        </w:rPr>
        <w:t xml:space="preserve"> к уровню 201</w:t>
      </w:r>
      <w:r>
        <w:rPr>
          <w:sz w:val="24"/>
          <w:szCs w:val="24"/>
        </w:rPr>
        <w:t>5</w:t>
      </w:r>
      <w:r w:rsidRPr="00254558">
        <w:rPr>
          <w:sz w:val="24"/>
          <w:szCs w:val="24"/>
        </w:rPr>
        <w:t xml:space="preserve"> года. </w:t>
      </w:r>
    </w:p>
    <w:p w:rsidR="00BF7B9C" w:rsidRDefault="00BF7B9C" w:rsidP="00BF7B9C">
      <w:pPr>
        <w:pStyle w:val="aa"/>
        <w:ind w:firstLine="709"/>
        <w:jc w:val="both"/>
        <w:rPr>
          <w:sz w:val="24"/>
          <w:szCs w:val="24"/>
        </w:rPr>
      </w:pPr>
      <w:r w:rsidRPr="002E6973">
        <w:rPr>
          <w:sz w:val="24"/>
          <w:szCs w:val="24"/>
        </w:rPr>
        <w:t>По прогнозу в 201</w:t>
      </w:r>
      <w:r>
        <w:rPr>
          <w:sz w:val="24"/>
          <w:szCs w:val="24"/>
        </w:rPr>
        <w:t>7</w:t>
      </w:r>
      <w:r w:rsidRPr="002E6973">
        <w:rPr>
          <w:sz w:val="24"/>
          <w:szCs w:val="24"/>
        </w:rPr>
        <w:t xml:space="preserve"> году объем работ и услуг, выполненных собственными силами организаций по виду деятельности «Строительство» к уровню 201</w:t>
      </w:r>
      <w:r>
        <w:rPr>
          <w:sz w:val="24"/>
          <w:szCs w:val="24"/>
        </w:rPr>
        <w:t>5</w:t>
      </w:r>
      <w:r w:rsidRPr="002E6973">
        <w:rPr>
          <w:sz w:val="24"/>
          <w:szCs w:val="24"/>
        </w:rPr>
        <w:t xml:space="preserve"> года составит: по</w:t>
      </w:r>
      <w:r w:rsidRPr="002E6973">
        <w:rPr>
          <w:color w:val="FF0000"/>
          <w:sz w:val="24"/>
          <w:szCs w:val="24"/>
        </w:rPr>
        <w:t xml:space="preserve"> </w:t>
      </w:r>
      <w:r w:rsidRPr="002E6973">
        <w:rPr>
          <w:sz w:val="24"/>
          <w:szCs w:val="24"/>
        </w:rPr>
        <w:t xml:space="preserve">первому варианту расчетов – </w:t>
      </w:r>
      <w:r>
        <w:rPr>
          <w:sz w:val="24"/>
          <w:szCs w:val="24"/>
        </w:rPr>
        <w:t>113,7</w:t>
      </w:r>
      <w:r w:rsidRPr="002E6973">
        <w:rPr>
          <w:sz w:val="24"/>
          <w:szCs w:val="24"/>
        </w:rPr>
        <w:t xml:space="preserve"> процент</w:t>
      </w:r>
      <w:r>
        <w:rPr>
          <w:sz w:val="24"/>
          <w:szCs w:val="24"/>
        </w:rPr>
        <w:t>ов</w:t>
      </w:r>
      <w:r w:rsidRPr="002E6973">
        <w:rPr>
          <w:sz w:val="24"/>
          <w:szCs w:val="24"/>
        </w:rPr>
        <w:t xml:space="preserve"> (3</w:t>
      </w:r>
      <w:r>
        <w:rPr>
          <w:sz w:val="24"/>
          <w:szCs w:val="24"/>
        </w:rPr>
        <w:t>24,19</w:t>
      </w:r>
      <w:r w:rsidRPr="002E6973">
        <w:rPr>
          <w:sz w:val="24"/>
          <w:szCs w:val="24"/>
        </w:rPr>
        <w:t xml:space="preserve"> млн. рублей), по второму – 1</w:t>
      </w:r>
      <w:r>
        <w:rPr>
          <w:sz w:val="24"/>
          <w:szCs w:val="24"/>
        </w:rPr>
        <w:t>14,26 процентов (325,79</w:t>
      </w:r>
      <w:r w:rsidRPr="002E6973">
        <w:rPr>
          <w:sz w:val="24"/>
          <w:szCs w:val="24"/>
        </w:rPr>
        <w:t xml:space="preserve"> млн. рублей). К 201</w:t>
      </w:r>
      <w:r>
        <w:rPr>
          <w:sz w:val="24"/>
          <w:szCs w:val="24"/>
        </w:rPr>
        <w:t>9</w:t>
      </w:r>
      <w:r w:rsidRPr="002E6973">
        <w:rPr>
          <w:sz w:val="24"/>
          <w:szCs w:val="24"/>
        </w:rPr>
        <w:t xml:space="preserve"> году прогнозируется рост указанного показателя</w:t>
      </w:r>
      <w:r>
        <w:rPr>
          <w:sz w:val="24"/>
          <w:szCs w:val="24"/>
        </w:rPr>
        <w:t xml:space="preserve"> до 361,93 млн. рублей и составит </w:t>
      </w:r>
      <w:r w:rsidRPr="002E6973">
        <w:rPr>
          <w:sz w:val="24"/>
          <w:szCs w:val="24"/>
        </w:rPr>
        <w:t xml:space="preserve"> в условиях второго варианта расчетов 1</w:t>
      </w:r>
      <w:r>
        <w:rPr>
          <w:sz w:val="24"/>
          <w:szCs w:val="24"/>
        </w:rPr>
        <w:t>26,9</w:t>
      </w:r>
      <w:r w:rsidRPr="002E6973">
        <w:rPr>
          <w:sz w:val="24"/>
          <w:szCs w:val="24"/>
        </w:rPr>
        <w:t xml:space="preserve"> процент</w:t>
      </w:r>
      <w:r>
        <w:rPr>
          <w:sz w:val="24"/>
          <w:szCs w:val="24"/>
        </w:rPr>
        <w:t>ов</w:t>
      </w:r>
      <w:r w:rsidRPr="002E6973">
        <w:rPr>
          <w:sz w:val="24"/>
          <w:szCs w:val="24"/>
        </w:rPr>
        <w:t xml:space="preserve"> к уровню 201</w:t>
      </w:r>
      <w:r>
        <w:rPr>
          <w:sz w:val="24"/>
          <w:szCs w:val="24"/>
        </w:rPr>
        <w:t>5</w:t>
      </w:r>
      <w:r w:rsidRPr="002E6973">
        <w:rPr>
          <w:sz w:val="24"/>
          <w:szCs w:val="24"/>
        </w:rPr>
        <w:t xml:space="preserve"> года.</w:t>
      </w:r>
    </w:p>
    <w:p w:rsidR="00BF7B9C" w:rsidRDefault="00BF7B9C" w:rsidP="00BF7B9C">
      <w:pPr>
        <w:pStyle w:val="aa"/>
        <w:ind w:firstLine="709"/>
        <w:jc w:val="both"/>
        <w:rPr>
          <w:sz w:val="24"/>
          <w:szCs w:val="24"/>
        </w:rPr>
      </w:pPr>
      <w:proofErr w:type="gramStart"/>
      <w:r>
        <w:rPr>
          <w:sz w:val="24"/>
          <w:szCs w:val="24"/>
        </w:rPr>
        <w:t xml:space="preserve">Увеличение значения показателя по оценке в 2016 году и в прогнозируемом периоде 2017-2019 </w:t>
      </w:r>
      <w:proofErr w:type="spellStart"/>
      <w:r>
        <w:rPr>
          <w:sz w:val="24"/>
          <w:szCs w:val="24"/>
        </w:rPr>
        <w:t>г.г</w:t>
      </w:r>
      <w:proofErr w:type="spellEnd"/>
      <w:r>
        <w:rPr>
          <w:sz w:val="24"/>
          <w:szCs w:val="24"/>
        </w:rPr>
        <w:t xml:space="preserve">. - за счет увеличения объемов </w:t>
      </w:r>
      <w:r w:rsidRPr="002E6973">
        <w:rPr>
          <w:sz w:val="24"/>
          <w:szCs w:val="24"/>
        </w:rPr>
        <w:t>работ и услуг, выполненных собственными силами по виду деятельности «Строительство»</w:t>
      </w:r>
      <w:r>
        <w:rPr>
          <w:sz w:val="24"/>
          <w:szCs w:val="24"/>
        </w:rPr>
        <w:t xml:space="preserve"> субъектами малого предпринимательства, в том числе  ООО «Конгломерат» - по оценке в 2016 году планируется увеличение объема отгруженных товаров собственного производства, выполненных работ и услуг собственными силами на 30%;</w:t>
      </w:r>
      <w:proofErr w:type="gramEnd"/>
      <w:r>
        <w:rPr>
          <w:sz w:val="24"/>
          <w:szCs w:val="24"/>
        </w:rPr>
        <w:t xml:space="preserve">  ООО «</w:t>
      </w:r>
      <w:proofErr w:type="spellStart"/>
      <w:r>
        <w:rPr>
          <w:sz w:val="24"/>
          <w:szCs w:val="24"/>
        </w:rPr>
        <w:t>СтройБетонСервис</w:t>
      </w:r>
      <w:proofErr w:type="spellEnd"/>
      <w:r>
        <w:rPr>
          <w:sz w:val="24"/>
          <w:szCs w:val="24"/>
        </w:rPr>
        <w:t>»  - по оценке в 2016 году планируется увеличение объема отгруженных товаров собственного производства, выполненных работ и услуг собственными силами на 11%.</w:t>
      </w:r>
    </w:p>
    <w:p w:rsidR="00BF7B9C" w:rsidRPr="00254558" w:rsidRDefault="00BF7B9C" w:rsidP="00BF7B9C">
      <w:pPr>
        <w:pStyle w:val="aa"/>
        <w:ind w:firstLine="709"/>
        <w:jc w:val="both"/>
        <w:rPr>
          <w:sz w:val="24"/>
          <w:szCs w:val="24"/>
        </w:rPr>
      </w:pPr>
      <w:r>
        <w:rPr>
          <w:sz w:val="24"/>
          <w:szCs w:val="24"/>
        </w:rPr>
        <w:t xml:space="preserve">В связи с преобладанием на территории района преимущественно малоэтажного строительства, основными застройщиками, определяющими формирование жилищного фонда в районе, являются индивидуальные застройщики. </w:t>
      </w:r>
    </w:p>
    <w:p w:rsidR="00BF7B9C" w:rsidRDefault="00BF7B9C" w:rsidP="00BF7B9C">
      <w:pPr>
        <w:pStyle w:val="21"/>
        <w:ind w:firstLine="709"/>
      </w:pPr>
      <w:proofErr w:type="gramStart"/>
      <w:r w:rsidRPr="00254558">
        <w:t>В 201</w:t>
      </w:r>
      <w:r>
        <w:t>5</w:t>
      </w:r>
      <w:r w:rsidRPr="00254558">
        <w:t xml:space="preserve"> году ввод</w:t>
      </w:r>
      <w:r>
        <w:t xml:space="preserve"> в эксплуатацию </w:t>
      </w:r>
      <w:r w:rsidRPr="00254558">
        <w:t xml:space="preserve">жилых домов, построенных за счет всех источников финансирования, составил </w:t>
      </w:r>
      <w:r>
        <w:t xml:space="preserve">9,51 </w:t>
      </w:r>
      <w:r w:rsidRPr="00254558">
        <w:t xml:space="preserve">тыс. кв. метров общей площади, в том числе индивидуальных жилых домов,  построенных населением за счет собственных и </w:t>
      </w:r>
      <w:r>
        <w:t xml:space="preserve">(или) </w:t>
      </w:r>
      <w:r w:rsidRPr="00254558">
        <w:t xml:space="preserve">кредитных средств – </w:t>
      </w:r>
      <w:r>
        <w:t>9,51</w:t>
      </w:r>
      <w:r w:rsidRPr="00254558">
        <w:t xml:space="preserve"> тыс. кв. метров</w:t>
      </w:r>
      <w:r>
        <w:t>, что составляет 100 процентов от общего объема и 145,4 процента к уровню 2014 года.</w:t>
      </w:r>
      <w:proofErr w:type="gramEnd"/>
      <w:r w:rsidRPr="009B12CE">
        <w:t xml:space="preserve"> </w:t>
      </w:r>
      <w:r>
        <w:t xml:space="preserve">Увеличение </w:t>
      </w:r>
      <w:r w:rsidRPr="009B12CE">
        <w:t xml:space="preserve"> значения данного показателя в 201</w:t>
      </w:r>
      <w:r>
        <w:t>5</w:t>
      </w:r>
      <w:r w:rsidRPr="009B12CE">
        <w:t xml:space="preserve"> году по сравнению с 201</w:t>
      </w:r>
      <w:r>
        <w:t>4</w:t>
      </w:r>
      <w:r w:rsidRPr="009B12CE">
        <w:t xml:space="preserve"> годом </w:t>
      </w:r>
      <w:r>
        <w:t xml:space="preserve">- </w:t>
      </w:r>
      <w:r w:rsidRPr="009B12CE">
        <w:t>в  связи с у</w:t>
      </w:r>
      <w:r>
        <w:t>величением в 2015</w:t>
      </w:r>
      <w:r w:rsidRPr="009B12CE">
        <w:t xml:space="preserve"> году объема индивидуального жилищного строительства.</w:t>
      </w:r>
    </w:p>
    <w:p w:rsidR="00BF7B9C" w:rsidRDefault="00BF7B9C" w:rsidP="00BF7B9C">
      <w:pPr>
        <w:pStyle w:val="21"/>
        <w:ind w:firstLine="709"/>
      </w:pPr>
      <w:proofErr w:type="gramStart"/>
      <w:r>
        <w:t>По оценке в 2016 году пл</w:t>
      </w:r>
      <w:r w:rsidRPr="00254558">
        <w:t>анируе</w:t>
      </w:r>
      <w:r>
        <w:t>мый</w:t>
      </w:r>
      <w:r w:rsidRPr="00254558">
        <w:t xml:space="preserve"> ввод </w:t>
      </w:r>
      <w:r>
        <w:t xml:space="preserve">в эксплуатацию </w:t>
      </w:r>
      <w:r w:rsidRPr="00254558">
        <w:t>жилых домов, построенных за счет всех источников финансирования,</w:t>
      </w:r>
      <w:r>
        <w:t xml:space="preserve"> составит  9,0</w:t>
      </w:r>
      <w:r w:rsidRPr="00254558">
        <w:t xml:space="preserve"> тыс. кв. метров общей </w:t>
      </w:r>
      <w:r w:rsidRPr="00254558">
        <w:lastRenderedPageBreak/>
        <w:t>площади, в том числе индивидуальных жилых домов,  построенных населением за счет соб</w:t>
      </w:r>
      <w:r>
        <w:t>ственных и (или) кредитных средств – 9,0 тыс. кв. метров,  что составит 100 процентов от общего объема и 94,6 процентов к уровню 2015 года</w:t>
      </w:r>
      <w:r w:rsidRPr="00254558">
        <w:t xml:space="preserve">. </w:t>
      </w:r>
      <w:proofErr w:type="gramEnd"/>
    </w:p>
    <w:p w:rsidR="00BF7B9C" w:rsidRDefault="00BF7B9C" w:rsidP="00BF7B9C">
      <w:pPr>
        <w:pStyle w:val="21"/>
        <w:ind w:firstLine="709"/>
      </w:pPr>
      <w:proofErr w:type="gramStart"/>
      <w:r w:rsidRPr="00254558">
        <w:t>В 201</w:t>
      </w:r>
      <w:r>
        <w:t>7</w:t>
      </w:r>
      <w:r w:rsidRPr="00254558">
        <w:t xml:space="preserve"> году п</w:t>
      </w:r>
      <w:r>
        <w:t xml:space="preserve">рогнозируемый </w:t>
      </w:r>
      <w:r w:rsidRPr="00254558">
        <w:t xml:space="preserve">ввод </w:t>
      </w:r>
      <w:r>
        <w:t xml:space="preserve">в эксплуатацию </w:t>
      </w:r>
      <w:r w:rsidRPr="00254558">
        <w:t xml:space="preserve">жилых домов, построенных за счет всех источников финансирования, </w:t>
      </w:r>
      <w:r>
        <w:t>составит по второму варианту расчетов – 10,5 тыс. кв.</w:t>
      </w:r>
      <w:r w:rsidRPr="00254558">
        <w:t xml:space="preserve"> метров общей площади</w:t>
      </w:r>
      <w:r>
        <w:t xml:space="preserve">, </w:t>
      </w:r>
      <w:r w:rsidRPr="00254558">
        <w:t xml:space="preserve">в том числе индивидуальных жилых домов,  построенных населением за счет собственных и </w:t>
      </w:r>
      <w:r>
        <w:t xml:space="preserve">(или) кредитных средств – 10,5 </w:t>
      </w:r>
      <w:r w:rsidRPr="00254558">
        <w:t>тыс. кв. метров</w:t>
      </w:r>
      <w:r>
        <w:t xml:space="preserve"> </w:t>
      </w:r>
      <w:r w:rsidRPr="00254558">
        <w:t xml:space="preserve"> или </w:t>
      </w:r>
      <w:r>
        <w:t>100</w:t>
      </w:r>
      <w:r w:rsidRPr="00254558">
        <w:t xml:space="preserve"> процент</w:t>
      </w:r>
      <w:r>
        <w:t>ов</w:t>
      </w:r>
      <w:r w:rsidRPr="00254558">
        <w:t xml:space="preserve"> от общего объема</w:t>
      </w:r>
      <w:r>
        <w:t>.</w:t>
      </w:r>
      <w:r w:rsidRPr="00254558">
        <w:t xml:space="preserve"> </w:t>
      </w:r>
      <w:proofErr w:type="gramEnd"/>
    </w:p>
    <w:p w:rsidR="00BF7B9C" w:rsidRDefault="00BF7B9C" w:rsidP="00BF7B9C">
      <w:pPr>
        <w:pStyle w:val="21"/>
        <w:ind w:firstLine="709"/>
      </w:pPr>
      <w:r>
        <w:t xml:space="preserve">К 2019 году прогнозируемый </w:t>
      </w:r>
      <w:r w:rsidRPr="00254558">
        <w:t xml:space="preserve">ввод </w:t>
      </w:r>
      <w:r>
        <w:t xml:space="preserve">в эксплуатацию </w:t>
      </w:r>
      <w:r w:rsidRPr="00254558">
        <w:t xml:space="preserve">жилых домов, построенных за счет всех источников финансирования, </w:t>
      </w:r>
      <w:r>
        <w:t>составит по второму варианту – 11,5 тыс. кв.</w:t>
      </w:r>
      <w:r w:rsidRPr="00254558">
        <w:t xml:space="preserve"> метров общей площади</w:t>
      </w:r>
      <w:r>
        <w:t xml:space="preserve">, </w:t>
      </w:r>
      <w:r w:rsidRPr="00254558">
        <w:t xml:space="preserve">в том числе индивидуальных жилых домов,  построенных населением за счет собственных и </w:t>
      </w:r>
      <w:r>
        <w:t xml:space="preserve">(или) кредитных средств – 11,5 </w:t>
      </w:r>
      <w:r w:rsidRPr="00254558">
        <w:t>тыс. кв. метров</w:t>
      </w:r>
      <w:r>
        <w:t xml:space="preserve"> </w:t>
      </w:r>
      <w:r w:rsidRPr="00254558">
        <w:t xml:space="preserve"> или </w:t>
      </w:r>
      <w:r>
        <w:t xml:space="preserve">100 процентов от общего объема. </w:t>
      </w:r>
    </w:p>
    <w:p w:rsidR="00BF7B9C" w:rsidRDefault="00BF7B9C" w:rsidP="00BF7B9C">
      <w:pPr>
        <w:pStyle w:val="21"/>
        <w:ind w:firstLine="709"/>
      </w:pPr>
      <w:r>
        <w:t>Проблемным вопросом строительной отрасли в Каширском муниципальном районе продолжает оставаться слаборазвитое жилищное строительство из-за отсутствия рынка жилья - нет спроса на жилые помещения в домах-новостройках.</w:t>
      </w:r>
    </w:p>
    <w:p w:rsidR="00377F1D" w:rsidRDefault="00377F1D" w:rsidP="004C6ED7">
      <w:pPr>
        <w:pStyle w:val="23"/>
        <w:ind w:firstLine="709"/>
        <w:jc w:val="center"/>
        <w:rPr>
          <w:rFonts w:ascii="Times New Roman CYR" w:hAnsi="Times New Roman CYR" w:cs="Times New Roman CYR"/>
          <w:b/>
          <w:bCs/>
        </w:rPr>
      </w:pPr>
    </w:p>
    <w:p w:rsidR="00BF7B9C" w:rsidRDefault="00BF7B9C" w:rsidP="00BF7B9C">
      <w:pPr>
        <w:pStyle w:val="23"/>
        <w:ind w:firstLine="709"/>
        <w:jc w:val="center"/>
        <w:rPr>
          <w:rFonts w:ascii="Times New Roman CYR" w:hAnsi="Times New Roman CYR" w:cs="Times New Roman CYR"/>
          <w:b/>
          <w:bCs/>
        </w:rPr>
      </w:pPr>
      <w:r w:rsidRPr="00F76AF1">
        <w:rPr>
          <w:rFonts w:ascii="Times New Roman CYR" w:hAnsi="Times New Roman CYR" w:cs="Times New Roman CYR"/>
          <w:b/>
          <w:bCs/>
        </w:rPr>
        <w:t>Финансы</w:t>
      </w:r>
    </w:p>
    <w:p w:rsidR="00704B32" w:rsidRDefault="00704B32" w:rsidP="00704B32">
      <w:pPr>
        <w:ind w:firstLine="709"/>
        <w:jc w:val="both"/>
        <w:rPr>
          <w:sz w:val="24"/>
          <w:szCs w:val="24"/>
        </w:rPr>
      </w:pPr>
      <w:proofErr w:type="gramStart"/>
      <w:r>
        <w:rPr>
          <w:sz w:val="24"/>
          <w:szCs w:val="24"/>
        </w:rPr>
        <w:t>По результатам 2015 года прибыль организаций составила 1 847,9 млн. рублей, что выше уровня 2014 года на 110,4%. Рост обусловлен формированием в 2014 году сведений по уточненным данным бухгалтерского баланса (06402, 06404), в 2015 году расчёт произведен по статистической форме «Прибыль крупных и средних организаций по хозяйственным видам экономической деятельности» (05706).</w:t>
      </w:r>
      <w:proofErr w:type="gramEnd"/>
    </w:p>
    <w:p w:rsidR="00704B32" w:rsidRPr="00F76AF1" w:rsidRDefault="00704B32" w:rsidP="00704B32">
      <w:pPr>
        <w:ind w:firstLine="709"/>
        <w:jc w:val="both"/>
        <w:rPr>
          <w:sz w:val="24"/>
          <w:szCs w:val="24"/>
        </w:rPr>
      </w:pPr>
      <w:r w:rsidRPr="00F76AF1">
        <w:rPr>
          <w:sz w:val="24"/>
          <w:szCs w:val="24"/>
        </w:rPr>
        <w:t>По оценке 201</w:t>
      </w:r>
      <w:r>
        <w:rPr>
          <w:sz w:val="24"/>
          <w:szCs w:val="24"/>
        </w:rPr>
        <w:t>6</w:t>
      </w:r>
      <w:r w:rsidRPr="00F76AF1">
        <w:rPr>
          <w:sz w:val="24"/>
          <w:szCs w:val="24"/>
        </w:rPr>
        <w:t xml:space="preserve"> года объем  прибыли вырастет по сравнению с уровнем 201</w:t>
      </w:r>
      <w:r>
        <w:rPr>
          <w:sz w:val="24"/>
          <w:szCs w:val="24"/>
        </w:rPr>
        <w:t>5</w:t>
      </w:r>
      <w:r w:rsidRPr="00F76AF1">
        <w:rPr>
          <w:sz w:val="24"/>
          <w:szCs w:val="24"/>
        </w:rPr>
        <w:t xml:space="preserve"> года  на </w:t>
      </w:r>
      <w:r>
        <w:rPr>
          <w:sz w:val="24"/>
          <w:szCs w:val="24"/>
        </w:rPr>
        <w:t>4,12</w:t>
      </w:r>
      <w:r w:rsidRPr="00F76AF1">
        <w:rPr>
          <w:sz w:val="24"/>
          <w:szCs w:val="24"/>
        </w:rPr>
        <w:t xml:space="preserve"> процент</w:t>
      </w:r>
      <w:r>
        <w:rPr>
          <w:sz w:val="24"/>
          <w:szCs w:val="24"/>
        </w:rPr>
        <w:t>а</w:t>
      </w:r>
      <w:r w:rsidRPr="00F76AF1">
        <w:rPr>
          <w:sz w:val="24"/>
          <w:szCs w:val="24"/>
        </w:rPr>
        <w:t xml:space="preserve"> и составит </w:t>
      </w:r>
      <w:r>
        <w:rPr>
          <w:sz w:val="24"/>
          <w:szCs w:val="24"/>
        </w:rPr>
        <w:t>1 923,3</w:t>
      </w:r>
      <w:r w:rsidRPr="00F76AF1">
        <w:rPr>
          <w:sz w:val="24"/>
          <w:szCs w:val="24"/>
        </w:rPr>
        <w:t xml:space="preserve"> млн. рублей. </w:t>
      </w:r>
      <w:r>
        <w:rPr>
          <w:sz w:val="24"/>
          <w:szCs w:val="24"/>
        </w:rPr>
        <w:t>Р</w:t>
      </w:r>
      <w:r w:rsidRPr="00F76AF1">
        <w:rPr>
          <w:sz w:val="24"/>
          <w:szCs w:val="24"/>
        </w:rPr>
        <w:t xml:space="preserve">ост прибыли организаций, осуществляющих деятельность на территории </w:t>
      </w:r>
      <w:r>
        <w:rPr>
          <w:sz w:val="24"/>
          <w:szCs w:val="24"/>
        </w:rPr>
        <w:t>городского округа Кашира</w:t>
      </w:r>
      <w:r w:rsidRPr="00F76AF1">
        <w:rPr>
          <w:sz w:val="24"/>
          <w:szCs w:val="24"/>
        </w:rPr>
        <w:t xml:space="preserve">, будет </w:t>
      </w:r>
      <w:r>
        <w:rPr>
          <w:sz w:val="24"/>
          <w:szCs w:val="24"/>
        </w:rPr>
        <w:t>обеспечен за счёт выхода на безубыточный уровень крупных и средних предприятий.</w:t>
      </w:r>
    </w:p>
    <w:p w:rsidR="00704B32" w:rsidRPr="00F76AF1" w:rsidRDefault="00704B32" w:rsidP="00704B32">
      <w:pPr>
        <w:ind w:firstLine="709"/>
        <w:jc w:val="both"/>
        <w:rPr>
          <w:sz w:val="24"/>
          <w:szCs w:val="24"/>
        </w:rPr>
      </w:pPr>
      <w:r w:rsidRPr="00F76AF1">
        <w:rPr>
          <w:sz w:val="24"/>
          <w:szCs w:val="24"/>
        </w:rPr>
        <w:t>В 201</w:t>
      </w:r>
      <w:r>
        <w:rPr>
          <w:sz w:val="24"/>
          <w:szCs w:val="24"/>
        </w:rPr>
        <w:t>7</w:t>
      </w:r>
      <w:r w:rsidRPr="00F76AF1">
        <w:rPr>
          <w:sz w:val="24"/>
          <w:szCs w:val="24"/>
        </w:rPr>
        <w:t xml:space="preserve"> году прогнозируется рост прибыли организаций, осуществляющих деятельность на территории </w:t>
      </w:r>
      <w:r>
        <w:rPr>
          <w:sz w:val="24"/>
          <w:szCs w:val="24"/>
        </w:rPr>
        <w:t>городского округа Кашира</w:t>
      </w:r>
      <w:r w:rsidRPr="00F76AF1">
        <w:rPr>
          <w:sz w:val="24"/>
          <w:szCs w:val="24"/>
        </w:rPr>
        <w:t xml:space="preserve">, в условиях первого варианта расчетов </w:t>
      </w:r>
      <w:r w:rsidRPr="00363295">
        <w:rPr>
          <w:sz w:val="24"/>
          <w:szCs w:val="24"/>
        </w:rPr>
        <w:t xml:space="preserve">на </w:t>
      </w:r>
      <w:r>
        <w:rPr>
          <w:sz w:val="24"/>
          <w:szCs w:val="24"/>
        </w:rPr>
        <w:t>4,6</w:t>
      </w:r>
      <w:r w:rsidRPr="00363295">
        <w:rPr>
          <w:sz w:val="24"/>
          <w:szCs w:val="24"/>
        </w:rPr>
        <w:t xml:space="preserve"> процента по отношению к оценке 2016 года и на </w:t>
      </w:r>
      <w:r>
        <w:rPr>
          <w:sz w:val="24"/>
          <w:szCs w:val="24"/>
        </w:rPr>
        <w:t>5,1</w:t>
      </w:r>
      <w:r w:rsidRPr="00363295">
        <w:rPr>
          <w:sz w:val="24"/>
          <w:szCs w:val="24"/>
        </w:rPr>
        <w:t xml:space="preserve"> процента в</w:t>
      </w:r>
      <w:r w:rsidRPr="00F76AF1">
        <w:rPr>
          <w:sz w:val="24"/>
          <w:szCs w:val="24"/>
        </w:rPr>
        <w:t xml:space="preserve"> условиях второго варианта расчетов. В целом по </w:t>
      </w:r>
      <w:r>
        <w:rPr>
          <w:sz w:val="24"/>
          <w:szCs w:val="24"/>
        </w:rPr>
        <w:t>городскому округу Кашира</w:t>
      </w:r>
      <w:r w:rsidRPr="00F76AF1">
        <w:rPr>
          <w:sz w:val="24"/>
          <w:szCs w:val="24"/>
        </w:rPr>
        <w:t xml:space="preserve"> величина прибыли по прогнозу на 201</w:t>
      </w:r>
      <w:r>
        <w:rPr>
          <w:sz w:val="24"/>
          <w:szCs w:val="24"/>
        </w:rPr>
        <w:t>7</w:t>
      </w:r>
      <w:r w:rsidRPr="00F76AF1">
        <w:rPr>
          <w:sz w:val="24"/>
          <w:szCs w:val="24"/>
        </w:rPr>
        <w:t xml:space="preserve"> год определена по двум вариантам расчетов в размере </w:t>
      </w:r>
      <w:r>
        <w:rPr>
          <w:sz w:val="24"/>
          <w:szCs w:val="24"/>
        </w:rPr>
        <w:t xml:space="preserve">2 012,0 </w:t>
      </w:r>
      <w:r w:rsidRPr="00363295">
        <w:rPr>
          <w:sz w:val="24"/>
          <w:szCs w:val="24"/>
        </w:rPr>
        <w:t xml:space="preserve">млн. рублей и </w:t>
      </w:r>
      <w:r>
        <w:rPr>
          <w:sz w:val="24"/>
          <w:szCs w:val="24"/>
        </w:rPr>
        <w:t>2 022,0</w:t>
      </w:r>
      <w:r w:rsidRPr="00363295">
        <w:rPr>
          <w:sz w:val="24"/>
          <w:szCs w:val="24"/>
        </w:rPr>
        <w:t xml:space="preserve"> млн. рублей соответственно.</w:t>
      </w:r>
      <w:r w:rsidRPr="00F76AF1">
        <w:rPr>
          <w:sz w:val="24"/>
          <w:szCs w:val="24"/>
        </w:rPr>
        <w:t xml:space="preserve"> </w:t>
      </w:r>
    </w:p>
    <w:p w:rsidR="00704B32" w:rsidRPr="006632D5" w:rsidRDefault="00704B32" w:rsidP="00704B32">
      <w:pPr>
        <w:ind w:firstLine="709"/>
        <w:jc w:val="both"/>
        <w:rPr>
          <w:sz w:val="24"/>
          <w:szCs w:val="24"/>
        </w:rPr>
      </w:pPr>
      <w:r w:rsidRPr="00F76AF1">
        <w:rPr>
          <w:sz w:val="24"/>
          <w:szCs w:val="24"/>
        </w:rPr>
        <w:t>В 201</w:t>
      </w:r>
      <w:r>
        <w:rPr>
          <w:sz w:val="24"/>
          <w:szCs w:val="24"/>
        </w:rPr>
        <w:t>8</w:t>
      </w:r>
      <w:r w:rsidRPr="00F76AF1">
        <w:rPr>
          <w:sz w:val="24"/>
          <w:szCs w:val="24"/>
        </w:rPr>
        <w:t>-201</w:t>
      </w:r>
      <w:r>
        <w:rPr>
          <w:sz w:val="24"/>
          <w:szCs w:val="24"/>
        </w:rPr>
        <w:t>9</w:t>
      </w:r>
      <w:r w:rsidRPr="00F76AF1">
        <w:rPr>
          <w:sz w:val="24"/>
          <w:szCs w:val="24"/>
        </w:rPr>
        <w:t xml:space="preserve"> годах не ожидается значительных изменений в финансово-экономическом положении организаций, поэтому рост прибыли прогнозируется на уровне </w:t>
      </w:r>
      <w:r>
        <w:rPr>
          <w:sz w:val="24"/>
          <w:szCs w:val="24"/>
        </w:rPr>
        <w:t>5,0-6,7</w:t>
      </w:r>
      <w:r w:rsidRPr="00C90380">
        <w:rPr>
          <w:sz w:val="24"/>
          <w:szCs w:val="24"/>
        </w:rPr>
        <w:t xml:space="preserve"> процентов.</w:t>
      </w:r>
    </w:p>
    <w:p w:rsidR="001741F9" w:rsidRDefault="001741F9" w:rsidP="00CA5939">
      <w:pPr>
        <w:ind w:firstLine="709"/>
        <w:jc w:val="center"/>
        <w:rPr>
          <w:b/>
          <w:sz w:val="24"/>
          <w:szCs w:val="24"/>
        </w:rPr>
      </w:pPr>
    </w:p>
    <w:p w:rsidR="001D29DD" w:rsidRPr="001D29DD" w:rsidRDefault="001D29DD" w:rsidP="001D29DD">
      <w:pPr>
        <w:tabs>
          <w:tab w:val="left" w:pos="3932"/>
        </w:tabs>
        <w:jc w:val="center"/>
        <w:rPr>
          <w:rFonts w:eastAsia="Calibri"/>
          <w:b/>
          <w:sz w:val="24"/>
          <w:szCs w:val="24"/>
          <w:lang w:eastAsia="en-US"/>
        </w:rPr>
      </w:pPr>
      <w:r w:rsidRPr="001D29DD">
        <w:rPr>
          <w:rFonts w:eastAsia="Calibri"/>
          <w:b/>
          <w:sz w:val="24"/>
          <w:szCs w:val="24"/>
          <w:lang w:eastAsia="en-US"/>
        </w:rPr>
        <w:t>Труд и заработная плата</w:t>
      </w:r>
    </w:p>
    <w:p w:rsidR="001D29DD" w:rsidRPr="001D29DD" w:rsidRDefault="001D29DD" w:rsidP="001D29DD">
      <w:pPr>
        <w:jc w:val="both"/>
        <w:rPr>
          <w:rFonts w:eastAsia="Calibri"/>
          <w:sz w:val="24"/>
          <w:szCs w:val="24"/>
          <w:lang w:eastAsia="en-US"/>
        </w:rPr>
      </w:pPr>
      <w:r w:rsidRPr="001D29DD">
        <w:rPr>
          <w:rFonts w:eastAsia="Calibri"/>
          <w:b/>
          <w:sz w:val="24"/>
          <w:szCs w:val="24"/>
          <w:lang w:eastAsia="en-US"/>
        </w:rPr>
        <w:tab/>
      </w:r>
      <w:r w:rsidRPr="001D29DD">
        <w:rPr>
          <w:rFonts w:eastAsia="Calibri"/>
          <w:sz w:val="24"/>
          <w:szCs w:val="24"/>
          <w:lang w:eastAsia="en-US"/>
        </w:rPr>
        <w:t>Количество ежегодно создаваемых рабочих ме</w:t>
      </w:r>
      <w:proofErr w:type="gramStart"/>
      <w:r w:rsidRPr="001D29DD">
        <w:rPr>
          <w:rFonts w:eastAsia="Calibri"/>
          <w:sz w:val="24"/>
          <w:szCs w:val="24"/>
          <w:lang w:eastAsia="en-US"/>
        </w:rPr>
        <w:t>ст в пр</w:t>
      </w:r>
      <w:proofErr w:type="gramEnd"/>
      <w:r w:rsidRPr="001D29DD">
        <w:rPr>
          <w:rFonts w:eastAsia="Calibri"/>
          <w:sz w:val="24"/>
          <w:szCs w:val="24"/>
          <w:lang w:eastAsia="en-US"/>
        </w:rPr>
        <w:t>огнозируемом периоде будет варьироваться от 300 человек в 2016 году до 110 человек в 2019 году по 1  варианту расчетов. Планирование данного показателя основывалось на данных о количестве вновь создаваемых рабочих мест на действующих предприятиях городского округа (ООО «</w:t>
      </w:r>
      <w:proofErr w:type="spellStart"/>
      <w:r w:rsidRPr="001D29DD">
        <w:rPr>
          <w:rFonts w:eastAsia="Calibri"/>
          <w:sz w:val="24"/>
          <w:szCs w:val="24"/>
          <w:lang w:eastAsia="en-US"/>
        </w:rPr>
        <w:t>АгрокультурГруп</w:t>
      </w:r>
      <w:proofErr w:type="spellEnd"/>
      <w:r w:rsidRPr="001D29DD">
        <w:rPr>
          <w:rFonts w:eastAsia="Calibri"/>
          <w:sz w:val="24"/>
          <w:szCs w:val="24"/>
          <w:lang w:eastAsia="en-US"/>
        </w:rPr>
        <w:t>», ООО «</w:t>
      </w:r>
      <w:proofErr w:type="spellStart"/>
      <w:r w:rsidRPr="001D29DD">
        <w:rPr>
          <w:rFonts w:eastAsia="Calibri"/>
          <w:sz w:val="24"/>
          <w:szCs w:val="24"/>
          <w:lang w:eastAsia="en-US"/>
        </w:rPr>
        <w:t>Фрито</w:t>
      </w:r>
      <w:proofErr w:type="spellEnd"/>
      <w:r w:rsidRPr="001D29DD">
        <w:rPr>
          <w:rFonts w:eastAsia="Calibri"/>
          <w:sz w:val="24"/>
          <w:szCs w:val="24"/>
          <w:lang w:eastAsia="en-US"/>
        </w:rPr>
        <w:t xml:space="preserve"> Лей </w:t>
      </w:r>
      <w:proofErr w:type="spellStart"/>
      <w:r w:rsidRPr="001D29DD">
        <w:rPr>
          <w:rFonts w:eastAsia="Calibri"/>
          <w:sz w:val="24"/>
          <w:szCs w:val="24"/>
          <w:lang w:eastAsia="en-US"/>
        </w:rPr>
        <w:t>Мануфактуринг</w:t>
      </w:r>
      <w:proofErr w:type="spellEnd"/>
      <w:r w:rsidRPr="001D29DD">
        <w:rPr>
          <w:rFonts w:eastAsia="Calibri"/>
          <w:sz w:val="24"/>
          <w:szCs w:val="24"/>
          <w:lang w:eastAsia="en-US"/>
        </w:rPr>
        <w:t>», ООО «КВРЗ «</w:t>
      </w:r>
      <w:proofErr w:type="spellStart"/>
      <w:r w:rsidRPr="001D29DD">
        <w:rPr>
          <w:rFonts w:eastAsia="Calibri"/>
          <w:sz w:val="24"/>
          <w:szCs w:val="24"/>
          <w:lang w:eastAsia="en-US"/>
        </w:rPr>
        <w:t>Новотранс</w:t>
      </w:r>
      <w:proofErr w:type="spellEnd"/>
      <w:r w:rsidRPr="001D29DD">
        <w:rPr>
          <w:rFonts w:eastAsia="Calibri"/>
          <w:sz w:val="24"/>
          <w:szCs w:val="24"/>
          <w:lang w:eastAsia="en-US"/>
        </w:rPr>
        <w:t xml:space="preserve">»). </w:t>
      </w:r>
      <w:proofErr w:type="gramStart"/>
      <w:r w:rsidRPr="001D29DD">
        <w:rPr>
          <w:rFonts w:eastAsia="Calibri"/>
          <w:sz w:val="24"/>
          <w:szCs w:val="24"/>
          <w:lang w:eastAsia="en-US"/>
        </w:rPr>
        <w:t>При условии  уменьшения существующих рабочих мест  в 2016 году (филиал «Каширская ГРЭС «ОАО «</w:t>
      </w:r>
      <w:proofErr w:type="spellStart"/>
      <w:r w:rsidRPr="001D29DD">
        <w:rPr>
          <w:rFonts w:eastAsia="Calibri"/>
          <w:sz w:val="24"/>
          <w:szCs w:val="24"/>
          <w:lang w:eastAsia="en-US"/>
        </w:rPr>
        <w:t>Интер</w:t>
      </w:r>
      <w:proofErr w:type="spellEnd"/>
      <w:r w:rsidRPr="001D29DD">
        <w:rPr>
          <w:rFonts w:eastAsia="Calibri"/>
          <w:sz w:val="24"/>
          <w:szCs w:val="24"/>
          <w:lang w:eastAsia="en-US"/>
        </w:rPr>
        <w:t xml:space="preserve"> РАО – </w:t>
      </w:r>
      <w:proofErr w:type="spellStart"/>
      <w:r w:rsidRPr="001D29DD">
        <w:rPr>
          <w:rFonts w:eastAsia="Calibri"/>
          <w:sz w:val="24"/>
          <w:szCs w:val="24"/>
          <w:lang w:eastAsia="en-US"/>
        </w:rPr>
        <w:t>Электрогенерация</w:t>
      </w:r>
      <w:proofErr w:type="spellEnd"/>
      <w:r w:rsidRPr="001D29DD">
        <w:rPr>
          <w:rFonts w:eastAsia="Calibri"/>
          <w:sz w:val="24"/>
          <w:szCs w:val="24"/>
          <w:lang w:eastAsia="en-US"/>
        </w:rPr>
        <w:t>», МУП «</w:t>
      </w:r>
      <w:proofErr w:type="spellStart"/>
      <w:r w:rsidRPr="001D29DD">
        <w:rPr>
          <w:rFonts w:eastAsia="Calibri"/>
          <w:sz w:val="24"/>
          <w:szCs w:val="24"/>
          <w:lang w:eastAsia="en-US"/>
        </w:rPr>
        <w:t>СтройДвор</w:t>
      </w:r>
      <w:proofErr w:type="spellEnd"/>
      <w:r w:rsidRPr="001D29DD">
        <w:rPr>
          <w:rFonts w:eastAsia="Calibri"/>
          <w:sz w:val="24"/>
          <w:szCs w:val="24"/>
          <w:lang w:eastAsia="en-US"/>
        </w:rPr>
        <w:t>», учитывая процедуру банкротства ОАО «КЛЗ «</w:t>
      </w:r>
      <w:proofErr w:type="spellStart"/>
      <w:r w:rsidRPr="001D29DD">
        <w:rPr>
          <w:rFonts w:eastAsia="Calibri"/>
          <w:sz w:val="24"/>
          <w:szCs w:val="24"/>
          <w:lang w:eastAsia="en-US"/>
        </w:rPr>
        <w:t>Центролит</w:t>
      </w:r>
      <w:proofErr w:type="spellEnd"/>
      <w:r w:rsidRPr="001D29DD">
        <w:rPr>
          <w:rFonts w:eastAsia="Calibri"/>
          <w:sz w:val="24"/>
          <w:szCs w:val="24"/>
          <w:lang w:eastAsia="en-US"/>
        </w:rPr>
        <w:t>», МУП «ПТК», МУП ДЭЗ «</w:t>
      </w:r>
      <w:proofErr w:type="spellStart"/>
      <w:r w:rsidRPr="001D29DD">
        <w:rPr>
          <w:rFonts w:eastAsia="Calibri"/>
          <w:sz w:val="24"/>
          <w:szCs w:val="24"/>
          <w:lang w:eastAsia="en-US"/>
        </w:rPr>
        <w:t>Горхоз</w:t>
      </w:r>
      <w:proofErr w:type="spellEnd"/>
      <w:r w:rsidRPr="001D29DD">
        <w:rPr>
          <w:rFonts w:eastAsia="Calibri"/>
          <w:sz w:val="24"/>
          <w:szCs w:val="24"/>
          <w:lang w:eastAsia="en-US"/>
        </w:rPr>
        <w:t>», МУП «Управляющая компания города Кашира» прогнозируется увеличение численности официально зарегистрированных безработных в 2016 году до 590 человек, в 2017 году до 650 человек, в последующих годах снижение до 500 человек по</w:t>
      </w:r>
      <w:proofErr w:type="gramEnd"/>
      <w:r w:rsidRPr="001D29DD">
        <w:rPr>
          <w:rFonts w:eastAsia="Calibri"/>
          <w:sz w:val="24"/>
          <w:szCs w:val="24"/>
          <w:lang w:eastAsia="en-US"/>
        </w:rPr>
        <w:t xml:space="preserve"> умеренно оптимистическому варианту в 2019 году. Безработица будет носить в основном структурный характер, т.е. за счет профессионально-квалификационного и территориального несоответствия состава безработных граждан и структуры имеющихся вакансий.</w:t>
      </w:r>
    </w:p>
    <w:p w:rsidR="001D29DD" w:rsidRPr="001D29DD" w:rsidRDefault="001D29DD" w:rsidP="001D29DD">
      <w:pPr>
        <w:spacing w:line="276" w:lineRule="auto"/>
        <w:jc w:val="both"/>
        <w:rPr>
          <w:rFonts w:eastAsia="Calibri"/>
          <w:sz w:val="24"/>
          <w:szCs w:val="24"/>
          <w:lang w:eastAsia="en-US"/>
        </w:rPr>
      </w:pPr>
      <w:r w:rsidRPr="001D29DD">
        <w:rPr>
          <w:rFonts w:eastAsia="Calibri"/>
          <w:sz w:val="24"/>
          <w:szCs w:val="24"/>
          <w:lang w:eastAsia="en-US"/>
        </w:rPr>
        <w:lastRenderedPageBreak/>
        <w:tab/>
        <w:t>Наблюдается снижение темпа роста фонда заработной платы по крупным и средним  организациям в 2015 году  - 91,4 процента к уровню 2014  года. На 2016 год планируется увеличение темпа роста данного показателя до 103,2. Данная оценка базируется на основе статистических данных, содержащихся  в форме П-4 «Сведения о численности, заработной плате и движении работников крупных и средних предприятий» за 4 месяца 2016 года.</w:t>
      </w:r>
      <w:r w:rsidRPr="001D29DD">
        <w:rPr>
          <w:rFonts w:eastAsia="Calibri"/>
          <w:sz w:val="24"/>
          <w:szCs w:val="24"/>
          <w:lang w:eastAsia="en-US"/>
        </w:rPr>
        <w:tab/>
        <w:t>По умеренно оптимистическому варианту расчетов показатель роста фонда заработной платы по крупным и средним организациям в 2017 году оценивается в размере 104,0 процента. В дальнейшем  темп роста фонда заработной платы будет расти и достигнет к концу 2019 года 105,0 процента (по второму варианту расчетов).</w:t>
      </w:r>
    </w:p>
    <w:p w:rsidR="001D29DD" w:rsidRPr="001D29DD" w:rsidRDefault="001D29DD" w:rsidP="001D29DD">
      <w:pPr>
        <w:spacing w:line="276" w:lineRule="auto"/>
        <w:jc w:val="both"/>
        <w:rPr>
          <w:rFonts w:eastAsia="Calibri"/>
          <w:sz w:val="24"/>
          <w:szCs w:val="24"/>
          <w:lang w:eastAsia="en-US"/>
        </w:rPr>
      </w:pPr>
      <w:r w:rsidRPr="001D29DD">
        <w:rPr>
          <w:rFonts w:eastAsia="Calibri"/>
          <w:sz w:val="24"/>
          <w:szCs w:val="24"/>
          <w:lang w:eastAsia="en-US"/>
        </w:rPr>
        <w:tab/>
        <w:t xml:space="preserve">На период 2017-2019 годов планируется снижение среднесписочной численности работников до 12020 человек в 2019 году по консервативному варианту расчетов. Темп роста среднесписочной численности будет составлять от 92,7 процента до 98,4 процента. Экономический рост будет </w:t>
      </w:r>
      <w:proofErr w:type="gramStart"/>
      <w:r w:rsidRPr="001D29DD">
        <w:rPr>
          <w:rFonts w:eastAsia="Calibri"/>
          <w:sz w:val="24"/>
          <w:szCs w:val="24"/>
          <w:lang w:eastAsia="en-US"/>
        </w:rPr>
        <w:t>обеспечиваться</w:t>
      </w:r>
      <w:proofErr w:type="gramEnd"/>
      <w:r w:rsidRPr="001D29DD">
        <w:rPr>
          <w:rFonts w:eastAsia="Calibri"/>
          <w:sz w:val="24"/>
          <w:szCs w:val="24"/>
          <w:lang w:eastAsia="en-US"/>
        </w:rPr>
        <w:t xml:space="preserve"> прежде всего за счет интенсивных факторов: модернизации производственных мощностей, автоматизации производства.</w:t>
      </w:r>
    </w:p>
    <w:p w:rsidR="001D29DD" w:rsidRPr="001D29DD" w:rsidRDefault="001D29DD" w:rsidP="001D29DD">
      <w:pPr>
        <w:spacing w:line="276" w:lineRule="auto"/>
        <w:jc w:val="both"/>
        <w:rPr>
          <w:rFonts w:eastAsia="Calibri"/>
          <w:sz w:val="24"/>
          <w:szCs w:val="24"/>
          <w:lang w:eastAsia="en-US"/>
        </w:rPr>
      </w:pPr>
      <w:r w:rsidRPr="001D29DD">
        <w:rPr>
          <w:rFonts w:eastAsia="Calibri"/>
          <w:sz w:val="24"/>
          <w:szCs w:val="24"/>
          <w:lang w:eastAsia="en-US"/>
        </w:rPr>
        <w:tab/>
        <w:t>Согласно прогнозируемым изменениям фонда заработной платы   и среднесписочной численности работников будет изменяться и уровень среднемесячной заработной платы по крупным и средним предприятиям от 41285,6 рублей в 2016 году до 49689,3 рублей по второму варианту расчетов в 2019 году. На это повлияет планомерное повышение минимальной заработной платы на территории округа, планомерное повышение заработной платы у работников бюджетной сферы, оснащение рабочих мест высокотехнологичными средствами, модернизация технологического оборудования и механизмов, совершенствование организации труда с целью сокращения длительности производственного цикла и периода оборачиваемости оборотных средств, повышение производительности труда.</w:t>
      </w:r>
    </w:p>
    <w:p w:rsidR="00AC1FFF" w:rsidRDefault="00AC1FFF" w:rsidP="004519C4">
      <w:pPr>
        <w:ind w:firstLine="900"/>
        <w:jc w:val="center"/>
        <w:rPr>
          <w:b/>
          <w:bCs/>
          <w:sz w:val="24"/>
          <w:szCs w:val="24"/>
        </w:rPr>
      </w:pPr>
    </w:p>
    <w:p w:rsidR="004519C4" w:rsidRPr="00150014" w:rsidRDefault="004519C4" w:rsidP="004519C4">
      <w:pPr>
        <w:ind w:firstLine="900"/>
        <w:jc w:val="center"/>
        <w:rPr>
          <w:b/>
          <w:bCs/>
          <w:sz w:val="24"/>
          <w:szCs w:val="24"/>
        </w:rPr>
      </w:pPr>
      <w:r w:rsidRPr="00150014">
        <w:rPr>
          <w:b/>
          <w:bCs/>
          <w:sz w:val="24"/>
          <w:szCs w:val="24"/>
        </w:rPr>
        <w:t>Потребительский и оптовый рынок</w:t>
      </w:r>
    </w:p>
    <w:p w:rsidR="00E44CD0" w:rsidRPr="006B36DA" w:rsidRDefault="00E44CD0" w:rsidP="00E44CD0">
      <w:pPr>
        <w:ind w:firstLine="709"/>
        <w:jc w:val="both"/>
        <w:rPr>
          <w:sz w:val="24"/>
          <w:szCs w:val="24"/>
        </w:rPr>
      </w:pPr>
      <w:r w:rsidRPr="006B36DA">
        <w:rPr>
          <w:sz w:val="24"/>
          <w:szCs w:val="24"/>
        </w:rPr>
        <w:t>Сфера потребительского рынка является наиболее стабильно развивающейся отраслью за счет привлечения частных инвестиций, ввода в эксплуатацию новых объектов, создания новых рабочих мест.</w:t>
      </w:r>
    </w:p>
    <w:p w:rsidR="00E44CD0" w:rsidRPr="006B36DA" w:rsidRDefault="00E44CD0" w:rsidP="00E44CD0">
      <w:pPr>
        <w:ind w:firstLine="709"/>
        <w:jc w:val="both"/>
        <w:rPr>
          <w:sz w:val="24"/>
          <w:szCs w:val="24"/>
        </w:rPr>
      </w:pPr>
      <w:r>
        <w:rPr>
          <w:sz w:val="24"/>
          <w:szCs w:val="24"/>
        </w:rPr>
        <w:t>В 2015 году</w:t>
      </w:r>
      <w:r w:rsidRPr="006B36DA">
        <w:rPr>
          <w:sz w:val="24"/>
          <w:szCs w:val="24"/>
        </w:rPr>
        <w:t xml:space="preserve"> в Каширском муниципальном районе осуществлялась деятельность </w:t>
      </w:r>
      <w:r>
        <w:rPr>
          <w:sz w:val="24"/>
          <w:szCs w:val="24"/>
        </w:rPr>
        <w:t>на</w:t>
      </w:r>
      <w:r w:rsidRPr="006B36DA">
        <w:rPr>
          <w:sz w:val="24"/>
          <w:szCs w:val="24"/>
        </w:rPr>
        <w:t xml:space="preserve"> </w:t>
      </w:r>
      <w:r>
        <w:rPr>
          <w:sz w:val="24"/>
          <w:szCs w:val="24"/>
        </w:rPr>
        <w:t>668</w:t>
      </w:r>
      <w:r w:rsidRPr="006B36DA">
        <w:rPr>
          <w:sz w:val="24"/>
          <w:szCs w:val="24"/>
        </w:rPr>
        <w:t xml:space="preserve"> </w:t>
      </w:r>
      <w:r>
        <w:rPr>
          <w:sz w:val="24"/>
          <w:szCs w:val="24"/>
        </w:rPr>
        <w:t xml:space="preserve">торговых </w:t>
      </w:r>
      <w:r w:rsidRPr="006B36DA">
        <w:rPr>
          <w:sz w:val="24"/>
          <w:szCs w:val="24"/>
        </w:rPr>
        <w:t>объект</w:t>
      </w:r>
      <w:r>
        <w:rPr>
          <w:sz w:val="24"/>
          <w:szCs w:val="24"/>
        </w:rPr>
        <w:t>ах</w:t>
      </w:r>
      <w:r w:rsidRPr="006B36DA">
        <w:rPr>
          <w:sz w:val="24"/>
          <w:szCs w:val="24"/>
        </w:rPr>
        <w:t>.</w:t>
      </w:r>
    </w:p>
    <w:p w:rsidR="00E44CD0" w:rsidRPr="006B36DA" w:rsidRDefault="00E44CD0" w:rsidP="00E44CD0">
      <w:pPr>
        <w:ind w:firstLine="709"/>
        <w:jc w:val="both"/>
        <w:rPr>
          <w:bCs/>
          <w:iCs/>
          <w:color w:val="000000"/>
          <w:sz w:val="24"/>
          <w:szCs w:val="24"/>
        </w:rPr>
      </w:pPr>
      <w:r w:rsidRPr="006B36DA">
        <w:rPr>
          <w:bCs/>
          <w:iCs/>
          <w:color w:val="000000"/>
          <w:sz w:val="24"/>
          <w:szCs w:val="24"/>
        </w:rPr>
        <w:t>Сетевая торговля в районе представлена предприяти</w:t>
      </w:r>
      <w:r>
        <w:rPr>
          <w:bCs/>
          <w:iCs/>
          <w:color w:val="000000"/>
          <w:sz w:val="24"/>
          <w:szCs w:val="24"/>
        </w:rPr>
        <w:t>ями: «Эльдорадо», «Евросеть», «Связной», «Мегафон», «МТС», «Центр Обувь»</w:t>
      </w:r>
      <w:r w:rsidRPr="006B36DA">
        <w:rPr>
          <w:bCs/>
          <w:iCs/>
          <w:color w:val="000000"/>
          <w:sz w:val="24"/>
          <w:szCs w:val="24"/>
        </w:rPr>
        <w:t>, «</w:t>
      </w:r>
      <w:r>
        <w:rPr>
          <w:bCs/>
          <w:iCs/>
          <w:color w:val="000000"/>
          <w:sz w:val="24"/>
          <w:szCs w:val="24"/>
          <w:lang w:val="en-US"/>
        </w:rPr>
        <w:t>Fix</w:t>
      </w:r>
      <w:r w:rsidRPr="00DE28CA">
        <w:rPr>
          <w:bCs/>
          <w:iCs/>
          <w:color w:val="000000"/>
          <w:sz w:val="24"/>
          <w:szCs w:val="24"/>
        </w:rPr>
        <w:t xml:space="preserve"> </w:t>
      </w:r>
      <w:r>
        <w:rPr>
          <w:bCs/>
          <w:iCs/>
          <w:color w:val="000000"/>
          <w:sz w:val="24"/>
          <w:szCs w:val="24"/>
          <w:lang w:val="en-US"/>
        </w:rPr>
        <w:t>Price</w:t>
      </w:r>
      <w:r w:rsidRPr="006B36DA">
        <w:rPr>
          <w:bCs/>
          <w:iCs/>
          <w:color w:val="000000"/>
          <w:sz w:val="24"/>
          <w:szCs w:val="24"/>
        </w:rPr>
        <w:t>», «</w:t>
      </w:r>
      <w:r>
        <w:rPr>
          <w:bCs/>
          <w:iCs/>
          <w:color w:val="000000"/>
          <w:sz w:val="24"/>
          <w:szCs w:val="24"/>
        </w:rPr>
        <w:t>Магнит</w:t>
      </w:r>
      <w:r w:rsidRPr="006B36DA">
        <w:rPr>
          <w:bCs/>
          <w:iCs/>
          <w:color w:val="000000"/>
          <w:sz w:val="24"/>
          <w:szCs w:val="24"/>
        </w:rPr>
        <w:t>», «Аура», «Пятерочка», «</w:t>
      </w:r>
      <w:proofErr w:type="spellStart"/>
      <w:r w:rsidRPr="006B36DA">
        <w:rPr>
          <w:bCs/>
          <w:iCs/>
          <w:color w:val="000000"/>
          <w:sz w:val="24"/>
          <w:szCs w:val="24"/>
        </w:rPr>
        <w:t>Дикси</w:t>
      </w:r>
      <w:proofErr w:type="spellEnd"/>
      <w:r w:rsidRPr="006B36DA">
        <w:rPr>
          <w:bCs/>
          <w:iCs/>
          <w:color w:val="000000"/>
          <w:sz w:val="24"/>
          <w:szCs w:val="24"/>
        </w:rPr>
        <w:t>»</w:t>
      </w:r>
      <w:r>
        <w:rPr>
          <w:bCs/>
          <w:iCs/>
          <w:color w:val="000000"/>
          <w:sz w:val="24"/>
          <w:szCs w:val="24"/>
        </w:rPr>
        <w:t>.</w:t>
      </w:r>
    </w:p>
    <w:p w:rsidR="00E44CD0" w:rsidRPr="006B36DA" w:rsidRDefault="00E44CD0" w:rsidP="00E44CD0">
      <w:pPr>
        <w:ind w:firstLine="709"/>
        <w:jc w:val="both"/>
        <w:rPr>
          <w:bCs/>
          <w:iCs/>
          <w:color w:val="000000"/>
          <w:sz w:val="24"/>
          <w:szCs w:val="24"/>
        </w:rPr>
      </w:pPr>
      <w:r w:rsidRPr="006B36DA">
        <w:rPr>
          <w:bCs/>
          <w:iCs/>
          <w:color w:val="000000"/>
          <w:sz w:val="24"/>
          <w:szCs w:val="24"/>
        </w:rPr>
        <w:t xml:space="preserve">В общем товарообороте, оборот </w:t>
      </w:r>
      <w:r w:rsidRPr="006B36DA">
        <w:rPr>
          <w:sz w:val="24"/>
          <w:szCs w:val="24"/>
        </w:rPr>
        <w:t xml:space="preserve">розничной торговли пищевыми продуктами, включая напитки, и табачными изделиями </w:t>
      </w:r>
      <w:r w:rsidRPr="006B36DA">
        <w:rPr>
          <w:bCs/>
          <w:iCs/>
          <w:color w:val="000000"/>
          <w:sz w:val="24"/>
          <w:szCs w:val="24"/>
        </w:rPr>
        <w:t xml:space="preserve">составляет </w:t>
      </w:r>
      <w:r w:rsidRPr="00C752D0">
        <w:rPr>
          <w:bCs/>
          <w:iCs/>
          <w:color w:val="000000"/>
          <w:sz w:val="24"/>
          <w:szCs w:val="24"/>
        </w:rPr>
        <w:t>48,5 процента, 77 процентов из которого приходится на долю торговых сетей.</w:t>
      </w:r>
    </w:p>
    <w:p w:rsidR="00E44CD0" w:rsidRDefault="00E44CD0" w:rsidP="00E44CD0">
      <w:pPr>
        <w:ind w:firstLine="709"/>
        <w:jc w:val="both"/>
        <w:rPr>
          <w:sz w:val="24"/>
          <w:szCs w:val="24"/>
        </w:rPr>
      </w:pPr>
      <w:r w:rsidRPr="006B36DA">
        <w:rPr>
          <w:sz w:val="24"/>
          <w:szCs w:val="24"/>
        </w:rPr>
        <w:t>Ввод в 201</w:t>
      </w:r>
      <w:r>
        <w:rPr>
          <w:sz w:val="24"/>
          <w:szCs w:val="24"/>
        </w:rPr>
        <w:t>6</w:t>
      </w:r>
      <w:r w:rsidRPr="006B36DA">
        <w:rPr>
          <w:sz w:val="24"/>
          <w:szCs w:val="24"/>
        </w:rPr>
        <w:t xml:space="preserve"> г</w:t>
      </w:r>
      <w:r>
        <w:rPr>
          <w:sz w:val="24"/>
          <w:szCs w:val="24"/>
        </w:rPr>
        <w:t>оду</w:t>
      </w:r>
      <w:r w:rsidRPr="006B36DA">
        <w:rPr>
          <w:sz w:val="24"/>
          <w:szCs w:val="24"/>
        </w:rPr>
        <w:t xml:space="preserve"> в эксплуатацию новых торговых объектов приведет к увеличению торговых площадей на </w:t>
      </w:r>
      <w:r>
        <w:rPr>
          <w:sz w:val="24"/>
          <w:szCs w:val="24"/>
        </w:rPr>
        <w:t>4,7</w:t>
      </w:r>
      <w:r w:rsidRPr="006B36DA">
        <w:rPr>
          <w:sz w:val="24"/>
          <w:szCs w:val="24"/>
        </w:rPr>
        <w:t xml:space="preserve"> </w:t>
      </w:r>
      <w:proofErr w:type="spellStart"/>
      <w:r w:rsidRPr="006B36DA">
        <w:rPr>
          <w:sz w:val="24"/>
          <w:szCs w:val="24"/>
        </w:rPr>
        <w:t>тыс.кв.м</w:t>
      </w:r>
      <w:proofErr w:type="spellEnd"/>
      <w:r w:rsidRPr="006B36DA">
        <w:rPr>
          <w:sz w:val="24"/>
          <w:szCs w:val="24"/>
        </w:rPr>
        <w:t>. В 201</w:t>
      </w:r>
      <w:r>
        <w:rPr>
          <w:sz w:val="24"/>
          <w:szCs w:val="24"/>
        </w:rPr>
        <w:t>7</w:t>
      </w:r>
      <w:r w:rsidRPr="006B36DA">
        <w:rPr>
          <w:sz w:val="24"/>
          <w:szCs w:val="24"/>
        </w:rPr>
        <w:t>-201</w:t>
      </w:r>
      <w:r>
        <w:rPr>
          <w:sz w:val="24"/>
          <w:szCs w:val="24"/>
        </w:rPr>
        <w:t>9</w:t>
      </w:r>
      <w:r w:rsidRPr="006B36DA">
        <w:rPr>
          <w:sz w:val="24"/>
          <w:szCs w:val="24"/>
        </w:rPr>
        <w:t xml:space="preserve"> г</w:t>
      </w:r>
      <w:r>
        <w:rPr>
          <w:sz w:val="24"/>
          <w:szCs w:val="24"/>
        </w:rPr>
        <w:t>оды</w:t>
      </w:r>
      <w:r w:rsidRPr="006B36DA">
        <w:rPr>
          <w:sz w:val="24"/>
          <w:szCs w:val="24"/>
        </w:rPr>
        <w:t xml:space="preserve"> намечены к вводу торговые объекты общей торговой площадью </w:t>
      </w:r>
      <w:r>
        <w:rPr>
          <w:sz w:val="24"/>
          <w:szCs w:val="24"/>
        </w:rPr>
        <w:t>4,6</w:t>
      </w:r>
      <w:r w:rsidRPr="006B36DA">
        <w:rPr>
          <w:sz w:val="24"/>
          <w:szCs w:val="24"/>
        </w:rPr>
        <w:t xml:space="preserve"> </w:t>
      </w:r>
      <w:proofErr w:type="spellStart"/>
      <w:r w:rsidRPr="006B36DA">
        <w:rPr>
          <w:sz w:val="24"/>
          <w:szCs w:val="24"/>
        </w:rPr>
        <w:t>тыс.кв.м</w:t>
      </w:r>
      <w:proofErr w:type="spellEnd"/>
      <w:r>
        <w:rPr>
          <w:sz w:val="24"/>
          <w:szCs w:val="24"/>
        </w:rPr>
        <w:t xml:space="preserve">. </w:t>
      </w:r>
      <w:r w:rsidRPr="006B36DA">
        <w:rPr>
          <w:sz w:val="24"/>
          <w:szCs w:val="24"/>
        </w:rPr>
        <w:t>Обеспеченность населения торговыми площадями по оценке 201</w:t>
      </w:r>
      <w:r>
        <w:rPr>
          <w:sz w:val="24"/>
          <w:szCs w:val="24"/>
        </w:rPr>
        <w:t>6</w:t>
      </w:r>
      <w:r w:rsidRPr="006B36DA">
        <w:rPr>
          <w:sz w:val="24"/>
          <w:szCs w:val="24"/>
        </w:rPr>
        <w:t xml:space="preserve"> года составит </w:t>
      </w:r>
      <w:r>
        <w:rPr>
          <w:sz w:val="24"/>
          <w:szCs w:val="24"/>
        </w:rPr>
        <w:t>726,5</w:t>
      </w:r>
      <w:r w:rsidRPr="00C46D2C">
        <w:rPr>
          <w:sz w:val="24"/>
          <w:szCs w:val="24"/>
        </w:rPr>
        <w:t xml:space="preserve"> </w:t>
      </w:r>
      <w:proofErr w:type="spellStart"/>
      <w:r w:rsidRPr="00C46D2C">
        <w:rPr>
          <w:sz w:val="24"/>
          <w:szCs w:val="24"/>
        </w:rPr>
        <w:t>кв</w:t>
      </w:r>
      <w:proofErr w:type="gramStart"/>
      <w:r w:rsidRPr="00C46D2C">
        <w:rPr>
          <w:sz w:val="24"/>
          <w:szCs w:val="24"/>
        </w:rPr>
        <w:t>.м</w:t>
      </w:r>
      <w:proofErr w:type="spellEnd"/>
      <w:proofErr w:type="gramEnd"/>
      <w:r w:rsidRPr="00C46D2C">
        <w:rPr>
          <w:sz w:val="24"/>
          <w:szCs w:val="24"/>
        </w:rPr>
        <w:t xml:space="preserve"> на 1 000 человек</w:t>
      </w:r>
      <w:r w:rsidRPr="006B36DA">
        <w:rPr>
          <w:sz w:val="24"/>
          <w:szCs w:val="24"/>
        </w:rPr>
        <w:t xml:space="preserve"> при нормативе 502,5 </w:t>
      </w:r>
      <w:proofErr w:type="spellStart"/>
      <w:r w:rsidRPr="006B36DA">
        <w:rPr>
          <w:sz w:val="24"/>
          <w:szCs w:val="24"/>
        </w:rPr>
        <w:t>кв.м</w:t>
      </w:r>
      <w:proofErr w:type="spellEnd"/>
      <w:r w:rsidRPr="006B36DA">
        <w:rPr>
          <w:sz w:val="24"/>
          <w:szCs w:val="24"/>
        </w:rPr>
        <w:t xml:space="preserve"> на </w:t>
      </w:r>
      <w:r>
        <w:rPr>
          <w:sz w:val="24"/>
          <w:szCs w:val="24"/>
        </w:rPr>
        <w:t xml:space="preserve">                </w:t>
      </w:r>
      <w:r w:rsidRPr="006B36DA">
        <w:rPr>
          <w:sz w:val="24"/>
          <w:szCs w:val="24"/>
        </w:rPr>
        <w:t>1</w:t>
      </w:r>
      <w:r>
        <w:rPr>
          <w:sz w:val="24"/>
          <w:szCs w:val="24"/>
        </w:rPr>
        <w:t xml:space="preserve"> </w:t>
      </w:r>
      <w:r w:rsidRPr="006B36DA">
        <w:rPr>
          <w:sz w:val="24"/>
          <w:szCs w:val="24"/>
        </w:rPr>
        <w:t xml:space="preserve">000 человек, </w:t>
      </w:r>
      <w:r w:rsidRPr="00C46D2C">
        <w:rPr>
          <w:sz w:val="24"/>
          <w:szCs w:val="24"/>
        </w:rPr>
        <w:t xml:space="preserve">а к 2019 году достигнет показателя </w:t>
      </w:r>
      <w:r w:rsidRPr="00674A55">
        <w:rPr>
          <w:sz w:val="24"/>
          <w:szCs w:val="24"/>
        </w:rPr>
        <w:t xml:space="preserve">792,2 </w:t>
      </w:r>
      <w:proofErr w:type="spellStart"/>
      <w:r w:rsidRPr="00674A55">
        <w:rPr>
          <w:sz w:val="24"/>
          <w:szCs w:val="24"/>
        </w:rPr>
        <w:t>кв</w:t>
      </w:r>
      <w:proofErr w:type="gramStart"/>
      <w:r w:rsidRPr="00674A55">
        <w:rPr>
          <w:sz w:val="24"/>
          <w:szCs w:val="24"/>
        </w:rPr>
        <w:t>.м</w:t>
      </w:r>
      <w:proofErr w:type="spellEnd"/>
      <w:proofErr w:type="gramEnd"/>
      <w:r w:rsidRPr="00674A55">
        <w:rPr>
          <w:sz w:val="24"/>
          <w:szCs w:val="24"/>
        </w:rPr>
        <w:t xml:space="preserve"> на 1000 человек.</w:t>
      </w:r>
    </w:p>
    <w:p w:rsidR="00E44CD0" w:rsidRDefault="00E44CD0" w:rsidP="00E44CD0">
      <w:pPr>
        <w:ind w:firstLine="709"/>
        <w:jc w:val="both"/>
        <w:rPr>
          <w:sz w:val="24"/>
          <w:szCs w:val="24"/>
        </w:rPr>
      </w:pPr>
      <w:proofErr w:type="gramStart"/>
      <w:r w:rsidRPr="00C46D2C">
        <w:rPr>
          <w:sz w:val="24"/>
          <w:szCs w:val="24"/>
        </w:rPr>
        <w:t xml:space="preserve">Ожидается, что в 2016 году объем платных услуг населению в денежном выражении увеличится по сравнению с предыдущим годом на </w:t>
      </w:r>
      <w:r>
        <w:rPr>
          <w:sz w:val="24"/>
          <w:szCs w:val="24"/>
        </w:rPr>
        <w:t>198,2</w:t>
      </w:r>
      <w:r w:rsidRPr="00C46D2C">
        <w:rPr>
          <w:sz w:val="24"/>
          <w:szCs w:val="24"/>
        </w:rPr>
        <w:t xml:space="preserve"> млн. рублей и составит 1</w:t>
      </w:r>
      <w:r>
        <w:rPr>
          <w:sz w:val="24"/>
          <w:szCs w:val="24"/>
        </w:rPr>
        <w:t> 987,6</w:t>
      </w:r>
      <w:r w:rsidRPr="00C46D2C">
        <w:rPr>
          <w:sz w:val="24"/>
          <w:szCs w:val="24"/>
        </w:rPr>
        <w:t xml:space="preserve"> млн. рублей от его уровня или </w:t>
      </w:r>
      <w:r>
        <w:rPr>
          <w:sz w:val="24"/>
          <w:szCs w:val="24"/>
        </w:rPr>
        <w:t>101,7</w:t>
      </w:r>
      <w:r w:rsidRPr="00C46D2C">
        <w:rPr>
          <w:sz w:val="24"/>
          <w:szCs w:val="24"/>
        </w:rPr>
        <w:t xml:space="preserve"> процента (прогнозируемый уровень 2019 года – </w:t>
      </w:r>
      <w:r>
        <w:rPr>
          <w:sz w:val="24"/>
          <w:szCs w:val="24"/>
        </w:rPr>
        <w:t>2 503</w:t>
      </w:r>
      <w:r w:rsidRPr="00C46D2C">
        <w:rPr>
          <w:sz w:val="24"/>
          <w:szCs w:val="24"/>
        </w:rPr>
        <w:t>,</w:t>
      </w:r>
      <w:r>
        <w:rPr>
          <w:sz w:val="24"/>
          <w:szCs w:val="24"/>
        </w:rPr>
        <w:t>0</w:t>
      </w:r>
      <w:r w:rsidRPr="00C46D2C">
        <w:rPr>
          <w:sz w:val="24"/>
          <w:szCs w:val="24"/>
        </w:rPr>
        <w:t xml:space="preserve"> млн. рублей по первому варианту расчетов и </w:t>
      </w:r>
      <w:r>
        <w:rPr>
          <w:sz w:val="24"/>
          <w:szCs w:val="24"/>
        </w:rPr>
        <w:t>2 626,8</w:t>
      </w:r>
      <w:r w:rsidRPr="00C46D2C">
        <w:rPr>
          <w:sz w:val="24"/>
          <w:szCs w:val="24"/>
        </w:rPr>
        <w:t xml:space="preserve"> млн. рублей по второму варианту).</w:t>
      </w:r>
      <w:proofErr w:type="gramEnd"/>
      <w:r w:rsidRPr="00C46D2C">
        <w:rPr>
          <w:sz w:val="24"/>
          <w:szCs w:val="24"/>
        </w:rPr>
        <w:t xml:space="preserve"> Аналогичные тенденции прогнозируются по объему платных бытовых услуг населению: </w:t>
      </w:r>
      <w:r>
        <w:rPr>
          <w:sz w:val="24"/>
          <w:szCs w:val="24"/>
        </w:rPr>
        <w:t>в</w:t>
      </w:r>
      <w:r w:rsidRPr="00C46D2C">
        <w:rPr>
          <w:sz w:val="24"/>
          <w:szCs w:val="24"/>
        </w:rPr>
        <w:t xml:space="preserve"> 2016 год</w:t>
      </w:r>
      <w:r>
        <w:rPr>
          <w:sz w:val="24"/>
          <w:szCs w:val="24"/>
        </w:rPr>
        <w:t>у объем платных бытовых услуг составит 67,0 млн. рублей, а к 2019 году возрастет до 81,0 млн. рублей (до 83,0 млн. рублей по второму варианту прогноза).</w:t>
      </w:r>
    </w:p>
    <w:p w:rsidR="008E475E" w:rsidRDefault="008E475E" w:rsidP="004649B7">
      <w:pPr>
        <w:jc w:val="center"/>
        <w:rPr>
          <w:rFonts w:eastAsia="Calibri"/>
          <w:b/>
          <w:sz w:val="24"/>
          <w:szCs w:val="24"/>
          <w:lang w:eastAsia="en-US"/>
        </w:rPr>
      </w:pPr>
    </w:p>
    <w:p w:rsidR="003C4B8F" w:rsidRPr="003C4B8F" w:rsidRDefault="003C4B8F" w:rsidP="003C4B8F">
      <w:pPr>
        <w:jc w:val="center"/>
        <w:rPr>
          <w:rFonts w:eastAsia="Calibri"/>
          <w:b/>
          <w:sz w:val="24"/>
          <w:szCs w:val="24"/>
          <w:lang w:eastAsia="en-US"/>
        </w:rPr>
      </w:pPr>
      <w:r w:rsidRPr="003C4B8F">
        <w:rPr>
          <w:rFonts w:eastAsia="Calibri"/>
          <w:b/>
          <w:sz w:val="24"/>
          <w:szCs w:val="24"/>
          <w:lang w:eastAsia="en-US"/>
        </w:rPr>
        <w:lastRenderedPageBreak/>
        <w:t>Жилищно-коммунальное хозяйство</w:t>
      </w:r>
    </w:p>
    <w:p w:rsidR="00084A33" w:rsidRPr="00084A33" w:rsidRDefault="00084A33" w:rsidP="00084A33">
      <w:pPr>
        <w:ind w:firstLine="709"/>
        <w:jc w:val="both"/>
        <w:rPr>
          <w:rFonts w:eastAsia="Calibri"/>
          <w:sz w:val="24"/>
          <w:szCs w:val="24"/>
          <w:lang w:eastAsia="en-US"/>
        </w:rPr>
      </w:pPr>
      <w:r w:rsidRPr="00084A33">
        <w:rPr>
          <w:rFonts w:eastAsia="Calibri"/>
          <w:sz w:val="24"/>
          <w:szCs w:val="24"/>
          <w:lang w:eastAsia="en-US"/>
        </w:rPr>
        <w:t xml:space="preserve">Показатель уровень износа коммунальной инфраструктуры увеличился в связи с </w:t>
      </w:r>
      <w:proofErr w:type="gramStart"/>
      <w:r w:rsidRPr="00084A33">
        <w:rPr>
          <w:rFonts w:eastAsia="Calibri"/>
          <w:sz w:val="24"/>
          <w:szCs w:val="24"/>
          <w:lang w:eastAsia="en-US"/>
        </w:rPr>
        <w:t>недостаточным</w:t>
      </w:r>
      <w:proofErr w:type="gramEnd"/>
      <w:r w:rsidRPr="00084A33">
        <w:rPr>
          <w:rFonts w:eastAsia="Calibri"/>
          <w:sz w:val="24"/>
          <w:szCs w:val="24"/>
          <w:lang w:eastAsia="en-US"/>
        </w:rPr>
        <w:t xml:space="preserve"> проведения капитального ремонта сетей коммунальной инфраструктуры в 2015 году. Снижение данного показателя планируется за счет проведения капитального ремонта тепловых сетей. В 2016 году начата работа по тепловым сетям д. Каменка. К 2019 году планируется улучшить показатель до 78,9% (второй вариант прогноза).</w:t>
      </w:r>
    </w:p>
    <w:p w:rsidR="00084A33" w:rsidRPr="00084A33" w:rsidRDefault="00084A33" w:rsidP="00084A33">
      <w:pPr>
        <w:ind w:firstLine="709"/>
        <w:jc w:val="both"/>
        <w:rPr>
          <w:rFonts w:eastAsia="Calibri"/>
          <w:sz w:val="24"/>
          <w:szCs w:val="24"/>
          <w:lang w:eastAsia="en-US"/>
        </w:rPr>
      </w:pPr>
      <w:r w:rsidRPr="00084A33">
        <w:rPr>
          <w:rFonts w:eastAsia="Calibri"/>
          <w:sz w:val="24"/>
          <w:szCs w:val="24"/>
          <w:lang w:eastAsia="en-US"/>
        </w:rPr>
        <w:t>Доля убыточных организаций жилищно-коммунального хозяйства составила в 2015 году 45,5% от общего числа организаций жилищно-коммунального хозяйства, зарегистрированных на территории района. По прогнозу, планируется сокращение доли убыточных предприятий жилищно-коммунального хозяйства в 2017-2019г.г. за счет средств инвестиционной составляющей тарифа, применением энергосберегающих технологий, привлечением в сферу жилищно-коммунального хозяйства частного капитала.</w:t>
      </w:r>
    </w:p>
    <w:p w:rsidR="00084A33" w:rsidRPr="00084A33" w:rsidRDefault="00084A33" w:rsidP="00084A33">
      <w:pPr>
        <w:ind w:firstLine="709"/>
        <w:jc w:val="both"/>
        <w:rPr>
          <w:rFonts w:eastAsia="Calibri"/>
          <w:sz w:val="24"/>
          <w:szCs w:val="24"/>
          <w:lang w:eastAsia="en-US"/>
        </w:rPr>
      </w:pPr>
      <w:r w:rsidRPr="00084A33">
        <w:rPr>
          <w:rFonts w:eastAsia="Calibri"/>
          <w:sz w:val="24"/>
          <w:szCs w:val="24"/>
          <w:lang w:eastAsia="en-US"/>
        </w:rPr>
        <w:t xml:space="preserve">В 2015 году по сравнению с 2014 годом, произошло увеличение жилищных услуг населением, что повлекло за собой увеличение объема платных жилищных услуг. При постоянном росте населения объем платных жилищных услуг населению будет расти и достигнет к 2019 году 486 401,2 тыс. руб. (второй вариант прогноза). </w:t>
      </w:r>
    </w:p>
    <w:p w:rsidR="00084A33" w:rsidRPr="00084A33" w:rsidRDefault="00084A33" w:rsidP="00084A33">
      <w:pPr>
        <w:ind w:firstLine="709"/>
        <w:jc w:val="both"/>
        <w:rPr>
          <w:rFonts w:eastAsia="Calibri"/>
          <w:sz w:val="24"/>
          <w:szCs w:val="24"/>
          <w:lang w:eastAsia="en-US"/>
        </w:rPr>
      </w:pPr>
      <w:r w:rsidRPr="00084A33">
        <w:rPr>
          <w:rFonts w:eastAsia="Calibri"/>
          <w:sz w:val="24"/>
          <w:szCs w:val="24"/>
          <w:lang w:eastAsia="en-US"/>
        </w:rPr>
        <w:t xml:space="preserve">В 2015 году по сравнению с 2014 годом, произошло увеличение коммунальных услуг населением, что повлекло за собой увеличение объема платных коммунальных услуг. При постоянном росте населения объем платных коммунальных услуг населению будет расти и достигнет к 2019 году 1 271 575,8 тыс. руб. (второй вариант прогноза). </w:t>
      </w:r>
    </w:p>
    <w:p w:rsidR="00A4630D" w:rsidRPr="00A4630D" w:rsidRDefault="00A4630D" w:rsidP="00A4630D">
      <w:pPr>
        <w:ind w:firstLine="567"/>
        <w:jc w:val="both"/>
        <w:rPr>
          <w:rFonts w:eastAsia="Calibri"/>
          <w:sz w:val="24"/>
          <w:szCs w:val="24"/>
          <w:lang w:eastAsia="en-US"/>
        </w:rPr>
      </w:pPr>
      <w:r w:rsidRPr="00A4630D">
        <w:rPr>
          <w:rFonts w:eastAsia="Calibri"/>
          <w:sz w:val="24"/>
          <w:szCs w:val="24"/>
          <w:lang w:eastAsia="en-US"/>
        </w:rPr>
        <w:t>Расчет показателя «Уровень обеспеченности населения жильем (на конец года)» ведется системой прогнозирования в автоматическом режиме, в соответствии с внесенными данными по показателю «</w:t>
      </w:r>
      <w:proofErr w:type="spellStart"/>
      <w:r w:rsidRPr="00A4630D">
        <w:rPr>
          <w:rFonts w:eastAsia="Calibri"/>
          <w:sz w:val="24"/>
          <w:szCs w:val="24"/>
          <w:lang w:eastAsia="en-US"/>
        </w:rPr>
        <w:t>Справочно</w:t>
      </w:r>
      <w:proofErr w:type="spellEnd"/>
      <w:r w:rsidRPr="00A4630D">
        <w:rPr>
          <w:rFonts w:eastAsia="Calibri"/>
          <w:sz w:val="24"/>
          <w:szCs w:val="24"/>
          <w:lang w:eastAsia="en-US"/>
        </w:rPr>
        <w:t>: Жилищный фонд на конец года», планируемый рост данног</w:t>
      </w:r>
      <w:r w:rsidR="00702346">
        <w:rPr>
          <w:rFonts w:eastAsia="Calibri"/>
          <w:sz w:val="24"/>
          <w:szCs w:val="24"/>
          <w:lang w:eastAsia="en-US"/>
        </w:rPr>
        <w:t>о показателя отражен в прогнозе</w:t>
      </w:r>
      <w:r w:rsidRPr="00A4630D">
        <w:rPr>
          <w:rFonts w:eastAsia="Calibri"/>
          <w:sz w:val="24"/>
          <w:szCs w:val="24"/>
          <w:lang w:eastAsia="en-US"/>
        </w:rPr>
        <w:t>.</w:t>
      </w:r>
    </w:p>
    <w:p w:rsidR="00A4630D" w:rsidRPr="00A4630D" w:rsidRDefault="00A4630D" w:rsidP="00A4630D">
      <w:pPr>
        <w:ind w:firstLine="567"/>
        <w:jc w:val="both"/>
        <w:rPr>
          <w:rFonts w:eastAsia="Calibri"/>
          <w:sz w:val="24"/>
          <w:szCs w:val="24"/>
          <w:lang w:eastAsia="en-US"/>
        </w:rPr>
      </w:pPr>
      <w:r w:rsidRPr="00A4630D">
        <w:rPr>
          <w:rFonts w:eastAsia="Calibri"/>
          <w:sz w:val="24"/>
          <w:szCs w:val="24"/>
          <w:lang w:eastAsia="en-US"/>
        </w:rPr>
        <w:t>Расчет показателя «</w:t>
      </w:r>
      <w:proofErr w:type="spellStart"/>
      <w:r w:rsidRPr="00A4630D">
        <w:rPr>
          <w:rFonts w:eastAsia="Calibri"/>
          <w:sz w:val="24"/>
          <w:szCs w:val="24"/>
          <w:lang w:eastAsia="en-US"/>
        </w:rPr>
        <w:t>Справочно</w:t>
      </w:r>
      <w:proofErr w:type="spellEnd"/>
      <w:r w:rsidRPr="00A4630D">
        <w:rPr>
          <w:rFonts w:eastAsia="Calibri"/>
          <w:sz w:val="24"/>
          <w:szCs w:val="24"/>
          <w:lang w:eastAsia="en-US"/>
        </w:rPr>
        <w:t>: Жилищный фонд на конец года» осуществляется на основании данных по показателю «Ввод в эксплуатацию жилых домов, построенных за счет всех источников финансирования», за вычетом данных по показателю «Ликвидировано ветхого и аварийного жилищного фонда за год». Снижение показателя «</w:t>
      </w:r>
      <w:proofErr w:type="spellStart"/>
      <w:r w:rsidRPr="00A4630D">
        <w:rPr>
          <w:rFonts w:eastAsia="Calibri"/>
          <w:sz w:val="24"/>
          <w:szCs w:val="24"/>
          <w:lang w:eastAsia="en-US"/>
        </w:rPr>
        <w:t>Справочно</w:t>
      </w:r>
      <w:proofErr w:type="spellEnd"/>
      <w:r w:rsidRPr="00A4630D">
        <w:rPr>
          <w:rFonts w:eastAsia="Calibri"/>
          <w:sz w:val="24"/>
          <w:szCs w:val="24"/>
          <w:lang w:eastAsia="en-US"/>
        </w:rPr>
        <w:t xml:space="preserve">: Жилищный фонд на конец года» в 2015 году произошло в связи с проведением инвентаризации поступающего жилищного фонда при передаче из муниципальной собственности поселений Каширского муниципального района при реорганизации Каширского муниципального района в городской округ Кашира. </w:t>
      </w:r>
    </w:p>
    <w:p w:rsidR="00A4630D" w:rsidRPr="00A4630D" w:rsidRDefault="00A4630D" w:rsidP="00A4630D">
      <w:pPr>
        <w:ind w:firstLine="567"/>
        <w:jc w:val="both"/>
        <w:rPr>
          <w:rFonts w:eastAsia="Calibri"/>
          <w:sz w:val="24"/>
          <w:szCs w:val="24"/>
          <w:lang w:eastAsia="en-US"/>
        </w:rPr>
      </w:pPr>
      <w:r w:rsidRPr="00A4630D">
        <w:rPr>
          <w:rFonts w:eastAsia="Calibri"/>
          <w:sz w:val="24"/>
          <w:szCs w:val="24"/>
          <w:lang w:eastAsia="en-US"/>
        </w:rPr>
        <w:t>Общая площадь ветхих и аварийных жилых помещений (на конец года) увеличивается с 2014 по 2016 годы за счет активизации работ по признанию жилищного фонда аварийным, на территории городского округа Кашира отсутствует жилой фонд признанный ветхим, и в том числе не проведении работ по сносу (ликвидации) расселенного аварийного жилищного фонда. Постепенное снижение общей площади ветхих и аварийных жилых помещений (на конец года) намечено с 2017 за счет сноса (ликвидации) расселенного аварийного жилищного фонда.</w:t>
      </w:r>
    </w:p>
    <w:p w:rsidR="00A4630D" w:rsidRPr="00A4630D" w:rsidRDefault="00A4630D" w:rsidP="00A4630D">
      <w:pPr>
        <w:ind w:firstLine="567"/>
        <w:jc w:val="both"/>
        <w:rPr>
          <w:rFonts w:eastAsia="Calibri"/>
          <w:sz w:val="24"/>
          <w:szCs w:val="24"/>
          <w:lang w:eastAsia="en-US"/>
        </w:rPr>
      </w:pPr>
      <w:proofErr w:type="gramStart"/>
      <w:r w:rsidRPr="00A4630D">
        <w:rPr>
          <w:rFonts w:eastAsia="Calibri"/>
          <w:sz w:val="24"/>
          <w:szCs w:val="24"/>
          <w:lang w:eastAsia="en-US"/>
        </w:rPr>
        <w:t>Ликвидация ветхого и аварийного жилищного фонда напрямую зависит от сроков расселения аварийного жилищного фонда, в 2017 году запланирован снос аварийного жилищного фонда расселенного по адресной программе Московской области «Переселение граждан из аварийного жилищного фонда в Московской области на 2013-2015 годы», за период с 2018 по 2021 годы планируется снос аварийного жилищного фонда расселяемого по адресной программе Московской области «Переселение граждан</w:t>
      </w:r>
      <w:proofErr w:type="gramEnd"/>
      <w:r w:rsidRPr="00A4630D">
        <w:rPr>
          <w:rFonts w:eastAsia="Calibri"/>
          <w:sz w:val="24"/>
          <w:szCs w:val="24"/>
          <w:lang w:eastAsia="en-US"/>
        </w:rPr>
        <w:t xml:space="preserve"> из аварийного жилищного фонда Московской области на 2016-2020 годы», также по Прогнозу вариант 2 в 2017 году планируется расселение и с 2018 года снос аварийного жилищного фонда, не вошедшего в адресные программы Московской области.</w:t>
      </w:r>
    </w:p>
    <w:p w:rsidR="00A4630D" w:rsidRDefault="00A4630D" w:rsidP="00A4630D">
      <w:pPr>
        <w:ind w:firstLine="567"/>
        <w:jc w:val="both"/>
        <w:rPr>
          <w:rFonts w:eastAsia="Calibri"/>
          <w:sz w:val="24"/>
          <w:szCs w:val="24"/>
          <w:lang w:eastAsia="en-US"/>
        </w:rPr>
      </w:pPr>
      <w:r w:rsidRPr="00A4630D">
        <w:rPr>
          <w:rFonts w:eastAsia="Calibri"/>
          <w:sz w:val="24"/>
          <w:szCs w:val="24"/>
          <w:lang w:eastAsia="en-US"/>
        </w:rPr>
        <w:t>Рост показателей «Доля населения, проживающего в многоквартирных домах, признанных в установленном порядке аварийными» и «</w:t>
      </w:r>
      <w:proofErr w:type="spellStart"/>
      <w:r w:rsidRPr="00A4630D">
        <w:rPr>
          <w:rFonts w:eastAsia="Calibri"/>
          <w:sz w:val="24"/>
          <w:szCs w:val="24"/>
          <w:lang w:eastAsia="en-US"/>
        </w:rPr>
        <w:t>Справочно</w:t>
      </w:r>
      <w:proofErr w:type="spellEnd"/>
      <w:r w:rsidRPr="00A4630D">
        <w:rPr>
          <w:rFonts w:eastAsia="Calibri"/>
          <w:sz w:val="24"/>
          <w:szCs w:val="24"/>
          <w:lang w:eastAsia="en-US"/>
        </w:rPr>
        <w:t xml:space="preserve">: </w:t>
      </w:r>
      <w:proofErr w:type="gramStart"/>
      <w:r w:rsidRPr="00A4630D">
        <w:rPr>
          <w:rFonts w:eastAsia="Calibri"/>
          <w:sz w:val="24"/>
          <w:szCs w:val="24"/>
          <w:lang w:eastAsia="en-US"/>
        </w:rPr>
        <w:t xml:space="preserve">Число человек, проживающих в многоквартирных домах, признанных в установленном порядке аварийными» до 2016 года, несмотря на успешную реализацию адресной программы Московской области «Переселение граждан из аварийного жилищного фонда в </w:t>
      </w:r>
      <w:r w:rsidRPr="00A4630D">
        <w:rPr>
          <w:rFonts w:eastAsia="Calibri"/>
          <w:sz w:val="24"/>
          <w:szCs w:val="24"/>
          <w:lang w:eastAsia="en-US"/>
        </w:rPr>
        <w:lastRenderedPageBreak/>
        <w:t>Московской области на 2013-2015 годы», также обусловлен активизацией работ по признанию жилищного фонда аварийным, снижение значений по данному показателю запланировано в соответствии со сроками реализации адресной программы Московской области «Переселение граждан</w:t>
      </w:r>
      <w:proofErr w:type="gramEnd"/>
      <w:r w:rsidRPr="00A4630D">
        <w:rPr>
          <w:rFonts w:eastAsia="Calibri"/>
          <w:sz w:val="24"/>
          <w:szCs w:val="24"/>
          <w:lang w:eastAsia="en-US"/>
        </w:rPr>
        <w:t xml:space="preserve"> из аварийного жилищного фонда Московской области на 2016-2020 годы» в 2017, 2018 и 2020 годах, также по Прогнозу вариант 2 в 2017 году планируется расселение аварийного жилищного фонда, не вошедшего в адресные программы Московской области.</w:t>
      </w:r>
    </w:p>
    <w:p w:rsidR="00914AED" w:rsidRPr="00A4630D" w:rsidRDefault="00914AED" w:rsidP="00A4630D">
      <w:pPr>
        <w:ind w:firstLine="567"/>
        <w:jc w:val="both"/>
        <w:rPr>
          <w:rFonts w:eastAsia="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709"/>
        <w:gridCol w:w="850"/>
        <w:gridCol w:w="1134"/>
        <w:gridCol w:w="1134"/>
        <w:gridCol w:w="1134"/>
        <w:gridCol w:w="1134"/>
        <w:gridCol w:w="1134"/>
        <w:gridCol w:w="1134"/>
      </w:tblGrid>
      <w:tr w:rsidR="00DB71AF" w:rsidRPr="00A4630D" w:rsidTr="00914AED">
        <w:trPr>
          <w:trHeight w:val="323"/>
        </w:trPr>
        <w:tc>
          <w:tcPr>
            <w:tcW w:w="9889" w:type="dxa"/>
            <w:gridSpan w:val="10"/>
            <w:shd w:val="clear" w:color="auto" w:fill="auto"/>
          </w:tcPr>
          <w:p w:rsidR="00A4630D" w:rsidRPr="00A4630D" w:rsidRDefault="00A4630D" w:rsidP="00DB71AF">
            <w:pPr>
              <w:jc w:val="center"/>
              <w:rPr>
                <w:rFonts w:eastAsia="Calibri"/>
                <w:sz w:val="24"/>
                <w:szCs w:val="24"/>
                <w:lang w:eastAsia="en-US"/>
              </w:rPr>
            </w:pPr>
            <w:r w:rsidRPr="00A4630D">
              <w:rPr>
                <w:rFonts w:eastAsia="Calibri"/>
                <w:sz w:val="24"/>
                <w:szCs w:val="24"/>
                <w:lang w:eastAsia="en-US"/>
              </w:rPr>
              <w:t>Удельный вес ветхого и аварийного жилищного фонда</w:t>
            </w:r>
            <w:proofErr w:type="gramStart"/>
            <w:r w:rsidRPr="00A4630D">
              <w:rPr>
                <w:rFonts w:eastAsia="Calibri"/>
                <w:sz w:val="24"/>
                <w:szCs w:val="24"/>
                <w:lang w:eastAsia="en-US"/>
              </w:rPr>
              <w:t xml:space="preserve"> (%)</w:t>
            </w:r>
            <w:proofErr w:type="gramEnd"/>
          </w:p>
        </w:tc>
      </w:tr>
      <w:tr w:rsidR="00DB71AF" w:rsidRPr="00A4630D" w:rsidTr="00914AED">
        <w:trPr>
          <w:trHeight w:val="323"/>
        </w:trPr>
        <w:tc>
          <w:tcPr>
            <w:tcW w:w="2235" w:type="dxa"/>
            <w:gridSpan w:val="3"/>
            <w:shd w:val="clear" w:color="auto" w:fill="auto"/>
          </w:tcPr>
          <w:p w:rsidR="00A4630D" w:rsidRPr="00A4630D" w:rsidRDefault="00A4630D" w:rsidP="00DB71AF">
            <w:pPr>
              <w:jc w:val="center"/>
              <w:rPr>
                <w:rFonts w:eastAsia="Calibri"/>
                <w:lang w:eastAsia="en-US"/>
              </w:rPr>
            </w:pPr>
            <w:r w:rsidRPr="00A4630D">
              <w:rPr>
                <w:rFonts w:eastAsia="Calibri"/>
                <w:lang w:eastAsia="en-US"/>
              </w:rPr>
              <w:t>Отчет</w:t>
            </w:r>
          </w:p>
        </w:tc>
        <w:tc>
          <w:tcPr>
            <w:tcW w:w="850"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Оценка</w:t>
            </w:r>
          </w:p>
        </w:tc>
        <w:tc>
          <w:tcPr>
            <w:tcW w:w="2268" w:type="dxa"/>
            <w:gridSpan w:val="2"/>
            <w:shd w:val="clear" w:color="auto" w:fill="auto"/>
          </w:tcPr>
          <w:p w:rsidR="00A4630D" w:rsidRPr="00A4630D" w:rsidRDefault="00A4630D" w:rsidP="00DB71AF">
            <w:pPr>
              <w:jc w:val="center"/>
              <w:rPr>
                <w:rFonts w:eastAsia="Calibri"/>
                <w:lang w:eastAsia="en-US"/>
              </w:rPr>
            </w:pPr>
            <w:r w:rsidRPr="00A4630D">
              <w:rPr>
                <w:rFonts w:eastAsia="Calibri"/>
                <w:lang w:eastAsia="en-US"/>
              </w:rPr>
              <w:t>2017</w:t>
            </w:r>
          </w:p>
        </w:tc>
        <w:tc>
          <w:tcPr>
            <w:tcW w:w="2268" w:type="dxa"/>
            <w:gridSpan w:val="2"/>
            <w:shd w:val="clear" w:color="auto" w:fill="auto"/>
          </w:tcPr>
          <w:p w:rsidR="00A4630D" w:rsidRPr="00A4630D" w:rsidRDefault="00A4630D" w:rsidP="00DB71AF">
            <w:pPr>
              <w:jc w:val="center"/>
              <w:rPr>
                <w:rFonts w:eastAsia="Calibri"/>
                <w:lang w:eastAsia="en-US"/>
              </w:rPr>
            </w:pPr>
            <w:r w:rsidRPr="00A4630D">
              <w:rPr>
                <w:rFonts w:eastAsia="Calibri"/>
                <w:lang w:eastAsia="en-US"/>
              </w:rPr>
              <w:t>2018</w:t>
            </w:r>
          </w:p>
        </w:tc>
        <w:tc>
          <w:tcPr>
            <w:tcW w:w="2268" w:type="dxa"/>
            <w:gridSpan w:val="2"/>
            <w:shd w:val="clear" w:color="auto" w:fill="auto"/>
          </w:tcPr>
          <w:p w:rsidR="00A4630D" w:rsidRPr="00A4630D" w:rsidRDefault="00A4630D" w:rsidP="00DB71AF">
            <w:pPr>
              <w:jc w:val="center"/>
              <w:rPr>
                <w:rFonts w:eastAsia="Calibri"/>
                <w:lang w:eastAsia="en-US"/>
              </w:rPr>
            </w:pPr>
            <w:r w:rsidRPr="00A4630D">
              <w:rPr>
                <w:rFonts w:eastAsia="Calibri"/>
                <w:lang w:eastAsia="en-US"/>
              </w:rPr>
              <w:t>2019</w:t>
            </w:r>
          </w:p>
        </w:tc>
      </w:tr>
      <w:tr w:rsidR="00914AED" w:rsidRPr="00DB71AF" w:rsidTr="00914AED">
        <w:trPr>
          <w:trHeight w:val="322"/>
        </w:trPr>
        <w:tc>
          <w:tcPr>
            <w:tcW w:w="675"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2013</w:t>
            </w:r>
          </w:p>
        </w:tc>
        <w:tc>
          <w:tcPr>
            <w:tcW w:w="851"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2014</w:t>
            </w:r>
          </w:p>
        </w:tc>
        <w:tc>
          <w:tcPr>
            <w:tcW w:w="709"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2015</w:t>
            </w:r>
          </w:p>
        </w:tc>
        <w:tc>
          <w:tcPr>
            <w:tcW w:w="850"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2016</w:t>
            </w:r>
          </w:p>
        </w:tc>
        <w:tc>
          <w:tcPr>
            <w:tcW w:w="1134" w:type="dxa"/>
            <w:shd w:val="clear" w:color="auto" w:fill="auto"/>
          </w:tcPr>
          <w:p w:rsidR="00A4630D" w:rsidRPr="00A4630D" w:rsidRDefault="00A4630D" w:rsidP="00DB71AF">
            <w:pPr>
              <w:ind w:right="43"/>
              <w:rPr>
                <w:rFonts w:eastAsia="Calibri"/>
                <w:lang w:eastAsia="en-US"/>
              </w:rPr>
            </w:pPr>
            <w:r w:rsidRPr="00A4630D">
              <w:rPr>
                <w:rFonts w:eastAsia="Calibri"/>
                <w:lang w:eastAsia="en-US"/>
              </w:rPr>
              <w:t>Прогноз вариант 1</w:t>
            </w:r>
          </w:p>
        </w:tc>
        <w:tc>
          <w:tcPr>
            <w:tcW w:w="1134" w:type="dxa"/>
            <w:shd w:val="clear" w:color="auto" w:fill="auto"/>
          </w:tcPr>
          <w:p w:rsidR="00A4630D" w:rsidRPr="00A4630D" w:rsidRDefault="00A4630D" w:rsidP="00A4630D">
            <w:pPr>
              <w:rPr>
                <w:rFonts w:eastAsia="Calibri"/>
                <w:lang w:eastAsia="en-US"/>
              </w:rPr>
            </w:pPr>
            <w:r w:rsidRPr="00A4630D">
              <w:rPr>
                <w:rFonts w:eastAsia="Calibri"/>
                <w:lang w:eastAsia="en-US"/>
              </w:rPr>
              <w:t>Прогноз вариант 2</w:t>
            </w:r>
          </w:p>
        </w:tc>
        <w:tc>
          <w:tcPr>
            <w:tcW w:w="1134" w:type="dxa"/>
            <w:shd w:val="clear" w:color="auto" w:fill="auto"/>
          </w:tcPr>
          <w:p w:rsidR="00A4630D" w:rsidRPr="00A4630D" w:rsidRDefault="00A4630D" w:rsidP="00A4630D">
            <w:pPr>
              <w:rPr>
                <w:rFonts w:eastAsia="Calibri"/>
                <w:lang w:eastAsia="en-US"/>
              </w:rPr>
            </w:pPr>
            <w:r w:rsidRPr="00A4630D">
              <w:rPr>
                <w:rFonts w:eastAsia="Calibri"/>
                <w:lang w:eastAsia="en-US"/>
              </w:rPr>
              <w:t>Прогноз вариант 1</w:t>
            </w:r>
          </w:p>
        </w:tc>
        <w:tc>
          <w:tcPr>
            <w:tcW w:w="1134" w:type="dxa"/>
            <w:shd w:val="clear" w:color="auto" w:fill="auto"/>
          </w:tcPr>
          <w:p w:rsidR="00A4630D" w:rsidRPr="00A4630D" w:rsidRDefault="00A4630D" w:rsidP="00A4630D">
            <w:pPr>
              <w:rPr>
                <w:rFonts w:eastAsia="Calibri"/>
                <w:lang w:eastAsia="en-US"/>
              </w:rPr>
            </w:pPr>
            <w:r w:rsidRPr="00A4630D">
              <w:rPr>
                <w:rFonts w:eastAsia="Calibri"/>
                <w:lang w:eastAsia="en-US"/>
              </w:rPr>
              <w:t>Прогноз вариант 2</w:t>
            </w:r>
          </w:p>
        </w:tc>
        <w:tc>
          <w:tcPr>
            <w:tcW w:w="1134" w:type="dxa"/>
            <w:shd w:val="clear" w:color="auto" w:fill="auto"/>
          </w:tcPr>
          <w:p w:rsidR="00A4630D" w:rsidRPr="00A4630D" w:rsidRDefault="00A4630D" w:rsidP="00A4630D">
            <w:pPr>
              <w:rPr>
                <w:rFonts w:eastAsia="Calibri"/>
                <w:lang w:eastAsia="en-US"/>
              </w:rPr>
            </w:pPr>
            <w:r w:rsidRPr="00A4630D">
              <w:rPr>
                <w:rFonts w:eastAsia="Calibri"/>
                <w:lang w:eastAsia="en-US"/>
              </w:rPr>
              <w:t>Прогноз вариант 1</w:t>
            </w:r>
          </w:p>
        </w:tc>
        <w:tc>
          <w:tcPr>
            <w:tcW w:w="1134" w:type="dxa"/>
            <w:shd w:val="clear" w:color="auto" w:fill="auto"/>
          </w:tcPr>
          <w:p w:rsidR="00A4630D" w:rsidRPr="00A4630D" w:rsidRDefault="00A4630D" w:rsidP="00A4630D">
            <w:pPr>
              <w:rPr>
                <w:rFonts w:eastAsia="Calibri"/>
                <w:lang w:eastAsia="en-US"/>
              </w:rPr>
            </w:pPr>
            <w:r w:rsidRPr="00A4630D">
              <w:rPr>
                <w:rFonts w:eastAsia="Calibri"/>
                <w:lang w:eastAsia="en-US"/>
              </w:rPr>
              <w:t>Прогноз вариант 2</w:t>
            </w:r>
          </w:p>
        </w:tc>
      </w:tr>
      <w:tr w:rsidR="00914AED" w:rsidRPr="00DB71AF" w:rsidTr="00914AED">
        <w:tc>
          <w:tcPr>
            <w:tcW w:w="675"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0,311</w:t>
            </w:r>
          </w:p>
        </w:tc>
        <w:tc>
          <w:tcPr>
            <w:tcW w:w="851"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0,248</w:t>
            </w:r>
          </w:p>
        </w:tc>
        <w:tc>
          <w:tcPr>
            <w:tcW w:w="709"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0,347</w:t>
            </w:r>
          </w:p>
        </w:tc>
        <w:tc>
          <w:tcPr>
            <w:tcW w:w="850"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0,357</w:t>
            </w:r>
          </w:p>
        </w:tc>
        <w:tc>
          <w:tcPr>
            <w:tcW w:w="1134"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0,273</w:t>
            </w:r>
          </w:p>
        </w:tc>
        <w:tc>
          <w:tcPr>
            <w:tcW w:w="1134"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0,273</w:t>
            </w:r>
          </w:p>
        </w:tc>
        <w:tc>
          <w:tcPr>
            <w:tcW w:w="1134"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0,22</w:t>
            </w:r>
          </w:p>
        </w:tc>
        <w:tc>
          <w:tcPr>
            <w:tcW w:w="1134"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0,203</w:t>
            </w:r>
          </w:p>
        </w:tc>
        <w:tc>
          <w:tcPr>
            <w:tcW w:w="1134"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0,152</w:t>
            </w:r>
          </w:p>
        </w:tc>
        <w:tc>
          <w:tcPr>
            <w:tcW w:w="1134" w:type="dxa"/>
            <w:shd w:val="clear" w:color="auto" w:fill="auto"/>
          </w:tcPr>
          <w:p w:rsidR="00A4630D" w:rsidRPr="00A4630D" w:rsidRDefault="00A4630D" w:rsidP="00DB71AF">
            <w:pPr>
              <w:jc w:val="center"/>
              <w:rPr>
                <w:rFonts w:eastAsia="Calibri"/>
                <w:lang w:eastAsia="en-US"/>
              </w:rPr>
            </w:pPr>
            <w:r w:rsidRPr="00A4630D">
              <w:rPr>
                <w:rFonts w:eastAsia="Calibri"/>
                <w:lang w:eastAsia="en-US"/>
              </w:rPr>
              <w:t>0,096</w:t>
            </w:r>
          </w:p>
        </w:tc>
      </w:tr>
    </w:tbl>
    <w:p w:rsidR="00A4630D" w:rsidRDefault="00A4630D" w:rsidP="00A4630D">
      <w:pPr>
        <w:ind w:firstLine="567"/>
        <w:jc w:val="both"/>
        <w:rPr>
          <w:rFonts w:eastAsia="Calibri"/>
          <w:sz w:val="24"/>
          <w:szCs w:val="24"/>
          <w:lang w:eastAsia="en-US"/>
        </w:rPr>
      </w:pPr>
    </w:p>
    <w:p w:rsidR="00A4630D" w:rsidRPr="00A4630D" w:rsidRDefault="00A4630D" w:rsidP="00A4630D">
      <w:pPr>
        <w:ind w:firstLine="567"/>
        <w:jc w:val="both"/>
        <w:rPr>
          <w:rFonts w:eastAsia="Calibri"/>
          <w:sz w:val="24"/>
          <w:szCs w:val="24"/>
          <w:lang w:eastAsia="en-US"/>
        </w:rPr>
      </w:pPr>
      <w:r w:rsidRPr="00A4630D">
        <w:rPr>
          <w:rFonts w:eastAsia="Calibri"/>
          <w:sz w:val="24"/>
          <w:szCs w:val="24"/>
          <w:lang w:eastAsia="en-US"/>
        </w:rPr>
        <w:t xml:space="preserve">По удельному весу ветхого и аварийного жилищного фонда четко прослеживается динамика усиления с 2014 года контроля над жилищным фондом на территории городского округа Кашира, что выразилось в активизации работ по признанию жилищного фонда аварийным и контроле передачи муниципального жилищного фонда при реорганизации Каширского муниципального района в городской округ Кашира. </w:t>
      </w:r>
      <w:proofErr w:type="gramStart"/>
      <w:r w:rsidRPr="00A4630D">
        <w:rPr>
          <w:rFonts w:eastAsia="Calibri"/>
          <w:sz w:val="24"/>
          <w:szCs w:val="24"/>
          <w:lang w:eastAsia="en-US"/>
        </w:rPr>
        <w:t xml:space="preserve">Указанные мероприятия позволили городскому округу Кашира вступить в адресную программу Московской области «Переселение граждан из аварийного жилищного фонда Московской области на 2016-2020 годы», в рамках которой планируется, начиная с 2017 года расселить 13 аварийных многоквартирных домов площадью 3682,7 </w:t>
      </w:r>
      <w:proofErr w:type="spellStart"/>
      <w:r w:rsidRPr="00A4630D">
        <w:rPr>
          <w:rFonts w:eastAsia="Calibri"/>
          <w:sz w:val="24"/>
          <w:szCs w:val="24"/>
          <w:lang w:eastAsia="en-US"/>
        </w:rPr>
        <w:t>кв.м</w:t>
      </w:r>
      <w:proofErr w:type="spellEnd"/>
      <w:r w:rsidRPr="00A4630D">
        <w:rPr>
          <w:rFonts w:eastAsia="Calibri"/>
          <w:sz w:val="24"/>
          <w:szCs w:val="24"/>
          <w:lang w:eastAsia="en-US"/>
        </w:rPr>
        <w:t>. и добиться положительной динамики по снижению удельного веса ветхого и аварийного жилищного фонда на территории городского округа Кашира, также по</w:t>
      </w:r>
      <w:proofErr w:type="gramEnd"/>
      <w:r w:rsidRPr="00A4630D">
        <w:rPr>
          <w:rFonts w:eastAsia="Calibri"/>
          <w:sz w:val="24"/>
          <w:szCs w:val="24"/>
          <w:lang w:eastAsia="en-US"/>
        </w:rPr>
        <w:t xml:space="preserve"> Прогнозу вариант 2 в 2017 года планируется расселение аварийного жилищного фонда, не вошедшего в адресные программы Московской области.</w:t>
      </w:r>
    </w:p>
    <w:p w:rsidR="00A4630D" w:rsidRDefault="00A4630D" w:rsidP="00644A0C">
      <w:pPr>
        <w:ind w:firstLine="708"/>
        <w:jc w:val="both"/>
        <w:rPr>
          <w:rFonts w:eastAsia="Calibri"/>
          <w:sz w:val="24"/>
          <w:szCs w:val="24"/>
          <w:lang w:eastAsia="en-US"/>
        </w:rPr>
      </w:pPr>
    </w:p>
    <w:p w:rsidR="00495A53" w:rsidRPr="00C17FF9" w:rsidRDefault="00495A53" w:rsidP="001B0940">
      <w:pPr>
        <w:ind w:firstLine="709"/>
        <w:jc w:val="center"/>
        <w:rPr>
          <w:b/>
          <w:bCs/>
          <w:sz w:val="24"/>
          <w:szCs w:val="24"/>
        </w:rPr>
      </w:pPr>
      <w:r w:rsidRPr="00C17FF9">
        <w:rPr>
          <w:b/>
          <w:bCs/>
          <w:sz w:val="24"/>
          <w:szCs w:val="24"/>
        </w:rPr>
        <w:t>Образование</w:t>
      </w:r>
    </w:p>
    <w:p w:rsidR="00E32C96" w:rsidRPr="00E32C96" w:rsidRDefault="00E32C96" w:rsidP="00A4630D">
      <w:pPr>
        <w:ind w:firstLine="708"/>
        <w:jc w:val="both"/>
        <w:rPr>
          <w:rFonts w:eastAsia="Arial Unicode MS"/>
          <w:sz w:val="24"/>
          <w:szCs w:val="24"/>
        </w:rPr>
      </w:pPr>
      <w:r w:rsidRPr="00E32C96">
        <w:rPr>
          <w:rFonts w:eastAsia="Arial Unicode MS"/>
          <w:sz w:val="24"/>
          <w:szCs w:val="24"/>
        </w:rPr>
        <w:t>С учетом социально-экономических и демографических условий предусматриваются следующие параметры развития сферы образования городского округа Кашира Московской области.</w:t>
      </w:r>
    </w:p>
    <w:p w:rsidR="00E32C96" w:rsidRPr="00E32C96" w:rsidRDefault="00E32C96" w:rsidP="00E32C96">
      <w:pPr>
        <w:jc w:val="both"/>
        <w:rPr>
          <w:rFonts w:eastAsia="Arial Unicode MS"/>
          <w:sz w:val="24"/>
          <w:szCs w:val="24"/>
        </w:rPr>
      </w:pPr>
      <w:r w:rsidRPr="00E32C96">
        <w:rPr>
          <w:rFonts w:eastAsia="Arial Unicode MS"/>
          <w:sz w:val="24"/>
          <w:szCs w:val="24"/>
        </w:rPr>
        <w:t>Численность детей в дошкольных образовательных и общеобразовательных учреждениях к концу прогнозируемого периода останется неизменной.</w:t>
      </w:r>
    </w:p>
    <w:p w:rsidR="00E32C96" w:rsidRPr="00E32C96" w:rsidRDefault="00E32C96" w:rsidP="00E32C96">
      <w:pPr>
        <w:jc w:val="both"/>
        <w:rPr>
          <w:rFonts w:eastAsia="Arial Unicode MS"/>
          <w:sz w:val="24"/>
          <w:szCs w:val="24"/>
        </w:rPr>
      </w:pPr>
      <w:r w:rsidRPr="00E32C96">
        <w:rPr>
          <w:rFonts w:eastAsia="Arial Unicode MS"/>
          <w:sz w:val="24"/>
          <w:szCs w:val="24"/>
        </w:rPr>
        <w:t>Организация групп кратковременного пребывания в действующих муниципальных образовательных учреждениях дошкольного образования, а так же открытие в 2015 году МБДОУ детский сад №3 решила проблему очередности в дошкольных учреждениях городского округа Кашира.</w:t>
      </w:r>
    </w:p>
    <w:p w:rsidR="00E32C96" w:rsidRPr="00E32C96" w:rsidRDefault="00E32C96" w:rsidP="00E32C96">
      <w:pPr>
        <w:jc w:val="both"/>
        <w:rPr>
          <w:rFonts w:eastAsia="Arial Unicode MS"/>
          <w:sz w:val="24"/>
          <w:szCs w:val="24"/>
        </w:rPr>
      </w:pPr>
      <w:proofErr w:type="gramStart"/>
      <w:r w:rsidRPr="00E32C96">
        <w:rPr>
          <w:rFonts w:eastAsia="Arial Unicode MS"/>
          <w:sz w:val="24"/>
          <w:szCs w:val="24"/>
        </w:rPr>
        <w:t>В условиях реализации активной государственной политики, направленной на повышение качества и доступности образовательных услуг населению, улучшения материального благосостояния работников сферы образования фонд заработной платы работников муниципальных учреждений образования, фонд заработной платы учителей, фонд заработной платы педагогических работников учреждений дополнительного образования детей будет увеличиваться за счет темпов роста среднемесячной номинальной начисленной заработной платы работников системы образования.</w:t>
      </w:r>
      <w:proofErr w:type="gramEnd"/>
    </w:p>
    <w:p w:rsidR="00E32C96" w:rsidRPr="00E32C96" w:rsidRDefault="00E32C96" w:rsidP="00E32C96">
      <w:pPr>
        <w:jc w:val="both"/>
        <w:rPr>
          <w:rFonts w:eastAsia="Arial Unicode MS"/>
          <w:sz w:val="24"/>
          <w:szCs w:val="24"/>
        </w:rPr>
      </w:pPr>
      <w:proofErr w:type="gramStart"/>
      <w:r w:rsidRPr="00E32C96">
        <w:rPr>
          <w:rFonts w:eastAsia="Arial Unicode MS"/>
          <w:sz w:val="24"/>
          <w:szCs w:val="24"/>
        </w:rPr>
        <w:t>В целях всестороннего удовлетворения потребности населения в области образования, улучшения качества развития интеллектуальных и творческих способностей детей, развития и совершенствования дополнительных образовательных услуг, расширения материально-технической базы и компенсации затрат на предоставление дополнительных образовательных услуг предполагается рост объема платных услуг муниципальной системы образования с 156 745,8 тыс. руб. в 2016 году до 202 571,1 тыс. руб. в 2019 году.</w:t>
      </w:r>
      <w:proofErr w:type="gramEnd"/>
      <w:r w:rsidRPr="00E32C96">
        <w:rPr>
          <w:rFonts w:eastAsia="Arial Unicode MS"/>
          <w:sz w:val="24"/>
          <w:szCs w:val="24"/>
        </w:rPr>
        <w:t xml:space="preserve"> Предоставление населению дополнительных образовательных услуг на платной основе и увеличение родительской платы за содержание детей в дошкольных образовательных </w:t>
      </w:r>
      <w:r w:rsidRPr="00E32C96">
        <w:rPr>
          <w:rFonts w:eastAsia="Arial Unicode MS"/>
          <w:sz w:val="24"/>
          <w:szCs w:val="24"/>
        </w:rPr>
        <w:lastRenderedPageBreak/>
        <w:t>учреждениях позволит увеличить объем платных услуг муниципальной системы образования.</w:t>
      </w:r>
    </w:p>
    <w:p w:rsidR="00CC6205" w:rsidRDefault="00CC6205" w:rsidP="00CA5939">
      <w:pPr>
        <w:ind w:firstLine="709"/>
        <w:jc w:val="center"/>
        <w:rPr>
          <w:b/>
          <w:bCs/>
          <w:sz w:val="24"/>
          <w:szCs w:val="24"/>
        </w:rPr>
      </w:pPr>
    </w:p>
    <w:p w:rsidR="008A7697" w:rsidRPr="008A7697" w:rsidRDefault="008A7697" w:rsidP="008A7697">
      <w:pPr>
        <w:autoSpaceDE w:val="0"/>
        <w:autoSpaceDN w:val="0"/>
        <w:adjustRightInd w:val="0"/>
        <w:jc w:val="center"/>
        <w:outlineLvl w:val="1"/>
        <w:rPr>
          <w:b/>
          <w:sz w:val="24"/>
          <w:szCs w:val="24"/>
        </w:rPr>
      </w:pPr>
      <w:r w:rsidRPr="008A7697">
        <w:rPr>
          <w:b/>
          <w:sz w:val="24"/>
          <w:szCs w:val="24"/>
        </w:rPr>
        <w:t>Культура</w:t>
      </w:r>
    </w:p>
    <w:p w:rsidR="008A7697" w:rsidRPr="008A7697" w:rsidRDefault="008A7697" w:rsidP="008A7697">
      <w:pPr>
        <w:autoSpaceDE w:val="0"/>
        <w:autoSpaceDN w:val="0"/>
        <w:adjustRightInd w:val="0"/>
        <w:ind w:firstLine="540"/>
        <w:jc w:val="both"/>
        <w:rPr>
          <w:sz w:val="24"/>
          <w:szCs w:val="24"/>
        </w:rPr>
      </w:pPr>
      <w:r w:rsidRPr="008A7697">
        <w:rPr>
          <w:sz w:val="24"/>
          <w:szCs w:val="24"/>
        </w:rPr>
        <w:t xml:space="preserve">В сфере культуры  в 2015 году сократилось количество учреждений культуры на 4 единицы. </w:t>
      </w:r>
    </w:p>
    <w:p w:rsidR="008A7697" w:rsidRPr="008A7697" w:rsidRDefault="008A7697" w:rsidP="008A7697">
      <w:pPr>
        <w:autoSpaceDE w:val="0"/>
        <w:autoSpaceDN w:val="0"/>
        <w:adjustRightInd w:val="0"/>
        <w:ind w:firstLine="540"/>
        <w:jc w:val="both"/>
        <w:rPr>
          <w:sz w:val="24"/>
          <w:szCs w:val="24"/>
        </w:rPr>
      </w:pPr>
      <w:r w:rsidRPr="008A7697">
        <w:rPr>
          <w:sz w:val="24"/>
          <w:szCs w:val="24"/>
        </w:rPr>
        <w:t xml:space="preserve">В соответствии с программой Московской области «Культура Подмосковья» на 2014-2018 годы и программой Каширского муниципального района «Культура Каширского края» на 2014-2018 годы» приобретено в муниципальную собственность здание ДК на 550 посадочных мест.  До этого в микрорайоне г. Кашира-2  не было учреждений культурно-досугового типа. </w:t>
      </w:r>
      <w:proofErr w:type="gramStart"/>
      <w:r w:rsidRPr="008A7697">
        <w:rPr>
          <w:sz w:val="24"/>
          <w:szCs w:val="24"/>
        </w:rPr>
        <w:t>Начиная с 2015 года учреждение приступило к работе</w:t>
      </w:r>
      <w:proofErr w:type="gramEnd"/>
      <w:r w:rsidRPr="008A7697">
        <w:rPr>
          <w:sz w:val="24"/>
          <w:szCs w:val="24"/>
        </w:rPr>
        <w:t>.</w:t>
      </w:r>
    </w:p>
    <w:p w:rsidR="008A7697" w:rsidRPr="008A7697" w:rsidRDefault="008A7697" w:rsidP="008A7697">
      <w:pPr>
        <w:autoSpaceDE w:val="0"/>
        <w:autoSpaceDN w:val="0"/>
        <w:adjustRightInd w:val="0"/>
        <w:ind w:firstLine="540"/>
        <w:jc w:val="both"/>
        <w:rPr>
          <w:sz w:val="24"/>
          <w:szCs w:val="24"/>
        </w:rPr>
      </w:pPr>
      <w:r w:rsidRPr="008A7697">
        <w:rPr>
          <w:sz w:val="24"/>
          <w:szCs w:val="24"/>
        </w:rPr>
        <w:t xml:space="preserve">На территории округа работает один музей - МБУК «Каширский краеведческий музей». </w:t>
      </w:r>
    </w:p>
    <w:p w:rsidR="008A7697" w:rsidRPr="008A7697" w:rsidRDefault="008A7697" w:rsidP="008A7697">
      <w:pPr>
        <w:shd w:val="clear" w:color="auto" w:fill="FFFFFF"/>
        <w:spacing w:line="255" w:lineRule="atLeast"/>
        <w:ind w:firstLine="540"/>
        <w:jc w:val="both"/>
        <w:rPr>
          <w:color w:val="000000"/>
          <w:sz w:val="24"/>
          <w:szCs w:val="24"/>
        </w:rPr>
      </w:pPr>
      <w:proofErr w:type="gramStart"/>
      <w:r w:rsidRPr="008A7697">
        <w:rPr>
          <w:sz w:val="24"/>
          <w:szCs w:val="24"/>
        </w:rPr>
        <w:t xml:space="preserve">В соответствии с Федеральными законами от 27 мая </w:t>
      </w:r>
      <w:smartTag w:uri="urn:schemas-microsoft-com:office:smarttags" w:element="metricconverter">
        <w:smartTagPr>
          <w:attr w:name="ProductID" w:val="2014 г"/>
        </w:smartTagPr>
        <w:r w:rsidRPr="008A7697">
          <w:rPr>
            <w:sz w:val="24"/>
            <w:szCs w:val="24"/>
          </w:rPr>
          <w:t>2014 г</w:t>
        </w:r>
      </w:smartTag>
      <w:r w:rsidRPr="008A7697">
        <w:rPr>
          <w:sz w:val="24"/>
          <w:szCs w:val="24"/>
        </w:rPr>
        <w:t>. N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w:t>
      </w:r>
      <w:r w:rsidRPr="008A7697">
        <w:rPr>
          <w:color w:val="000000"/>
          <w:sz w:val="24"/>
          <w:szCs w:val="24"/>
        </w:rPr>
        <w:t xml:space="preserve"> и </w:t>
      </w:r>
      <w:r w:rsidRPr="008A7697">
        <w:rPr>
          <w:sz w:val="24"/>
          <w:szCs w:val="24"/>
        </w:rPr>
        <w:t>от 23.06.2014 № 165-ФЗ «О внесении изме</w:t>
      </w:r>
      <w:r w:rsidRPr="008A7697">
        <w:rPr>
          <w:sz w:val="24"/>
          <w:szCs w:val="24"/>
        </w:rPr>
        <w:softHyphen/>
        <w:t>нений в Федеральный закон "Об общих принципах организации</w:t>
      </w:r>
      <w:proofErr w:type="gramEnd"/>
      <w:r w:rsidRPr="008A7697">
        <w:rPr>
          <w:sz w:val="24"/>
          <w:szCs w:val="24"/>
        </w:rPr>
        <w:t xml:space="preserve"> местного самоуправления в Российской Федерации" и отдельные законодательные акты Российской Федерации» с 01 января </w:t>
      </w:r>
      <w:smartTag w:uri="urn:schemas-microsoft-com:office:smarttags" w:element="metricconverter">
        <w:smartTagPr>
          <w:attr w:name="ProductID" w:val="2015 г"/>
        </w:smartTagPr>
        <w:r w:rsidRPr="008A7697">
          <w:rPr>
            <w:sz w:val="24"/>
            <w:szCs w:val="24"/>
          </w:rPr>
          <w:t>2015 г</w:t>
        </w:r>
      </w:smartTag>
      <w:r w:rsidRPr="008A7697">
        <w:rPr>
          <w:sz w:val="24"/>
          <w:szCs w:val="24"/>
        </w:rPr>
        <w:t xml:space="preserve">. прошла реорганизация сельских библиотек, путем присоединения </w:t>
      </w:r>
      <w:proofErr w:type="gramStart"/>
      <w:r w:rsidRPr="008A7697">
        <w:rPr>
          <w:sz w:val="24"/>
          <w:szCs w:val="24"/>
        </w:rPr>
        <w:t>к</w:t>
      </w:r>
      <w:proofErr w:type="gramEnd"/>
      <w:r w:rsidRPr="008A7697">
        <w:rPr>
          <w:sz w:val="24"/>
          <w:szCs w:val="24"/>
        </w:rPr>
        <w:t xml:space="preserve"> Каширской центральной библиотеки. В процессе реорганизации проведен анализ эффективности работы сельских библиотек, </w:t>
      </w:r>
      <w:proofErr w:type="gramStart"/>
      <w:r w:rsidRPr="008A7697">
        <w:rPr>
          <w:sz w:val="24"/>
          <w:szCs w:val="24"/>
        </w:rPr>
        <w:t>результатом</w:t>
      </w:r>
      <w:proofErr w:type="gramEnd"/>
      <w:r w:rsidRPr="008A7697">
        <w:rPr>
          <w:sz w:val="24"/>
          <w:szCs w:val="24"/>
        </w:rPr>
        <w:t xml:space="preserve"> которого стало перевод </w:t>
      </w:r>
      <w:proofErr w:type="spellStart"/>
      <w:r w:rsidRPr="008A7697">
        <w:rPr>
          <w:sz w:val="24"/>
          <w:szCs w:val="24"/>
        </w:rPr>
        <w:t>Яковской</w:t>
      </w:r>
      <w:proofErr w:type="spellEnd"/>
      <w:r w:rsidRPr="008A7697">
        <w:rPr>
          <w:sz w:val="24"/>
          <w:szCs w:val="24"/>
        </w:rPr>
        <w:t xml:space="preserve"> библиотеки в пункт книговыдачи, таким образом, в сельском поселении </w:t>
      </w:r>
      <w:proofErr w:type="spellStart"/>
      <w:r w:rsidRPr="008A7697">
        <w:rPr>
          <w:sz w:val="24"/>
          <w:szCs w:val="24"/>
        </w:rPr>
        <w:t>Домнинское</w:t>
      </w:r>
      <w:proofErr w:type="spellEnd"/>
      <w:r w:rsidRPr="008A7697">
        <w:rPr>
          <w:sz w:val="24"/>
          <w:szCs w:val="24"/>
        </w:rPr>
        <w:t xml:space="preserve"> работает на сегодняшний день 2 библиотеки, при этом уровень обеспеченности в целом по району по учреждениям библиотечного типа составит 106%.</w:t>
      </w:r>
    </w:p>
    <w:p w:rsidR="008A7697" w:rsidRPr="008A7697" w:rsidRDefault="008A7697" w:rsidP="008A7697">
      <w:pPr>
        <w:autoSpaceDE w:val="0"/>
        <w:autoSpaceDN w:val="0"/>
        <w:adjustRightInd w:val="0"/>
        <w:ind w:firstLine="540"/>
        <w:jc w:val="both"/>
        <w:rPr>
          <w:sz w:val="24"/>
          <w:szCs w:val="24"/>
        </w:rPr>
      </w:pPr>
      <w:bookmarkStart w:id="0" w:name="top"/>
      <w:bookmarkEnd w:id="0"/>
      <w:r w:rsidRPr="008A7697">
        <w:rPr>
          <w:sz w:val="24"/>
          <w:szCs w:val="24"/>
        </w:rPr>
        <w:t xml:space="preserve">Показатели обеспеченности культурными учреждениями в прогнозируемом периоде будут меняться в зависимости от сценария развития территории. </w:t>
      </w:r>
    </w:p>
    <w:p w:rsidR="008A7697" w:rsidRPr="008A7697" w:rsidRDefault="008A7697" w:rsidP="008A7697">
      <w:pPr>
        <w:autoSpaceDE w:val="0"/>
        <w:autoSpaceDN w:val="0"/>
        <w:adjustRightInd w:val="0"/>
        <w:ind w:firstLine="540"/>
        <w:jc w:val="both"/>
        <w:rPr>
          <w:sz w:val="24"/>
          <w:szCs w:val="24"/>
        </w:rPr>
      </w:pPr>
      <w:r w:rsidRPr="008A7697">
        <w:rPr>
          <w:sz w:val="24"/>
          <w:szCs w:val="24"/>
        </w:rPr>
        <w:t xml:space="preserve">Так, при активном сценарии развития к 2019 году в округе может работать 4 юридических лица – учреждений культуры различной типовой направленности. Это позволит повысить управляемость учреждениями, сократить административно-управленческий аппарат, тем самым акцентировав внимание на основных работниках учреждений, а также развить новые формы работы с населением: выездные бригады. </w:t>
      </w:r>
    </w:p>
    <w:p w:rsidR="008A7697" w:rsidRPr="008A7697" w:rsidRDefault="008A7697" w:rsidP="008A7697">
      <w:pPr>
        <w:ind w:firstLine="709"/>
        <w:jc w:val="both"/>
        <w:rPr>
          <w:sz w:val="24"/>
          <w:szCs w:val="24"/>
        </w:rPr>
      </w:pPr>
      <w:r w:rsidRPr="008A7697">
        <w:rPr>
          <w:sz w:val="24"/>
          <w:szCs w:val="24"/>
        </w:rPr>
        <w:t>Организационно – управленческая деятельность администрации городского округа Кашира ориентирована на выполнение «майских Указов» Президента. В 2015 году это соотношение установлено на уровне 71,7%, в натуральном выражении 29049 рублей.</w:t>
      </w:r>
    </w:p>
    <w:p w:rsidR="008A7697" w:rsidRPr="008A7697" w:rsidRDefault="008A7697" w:rsidP="008A7697">
      <w:pPr>
        <w:ind w:firstLine="708"/>
        <w:jc w:val="both"/>
        <w:rPr>
          <w:sz w:val="24"/>
          <w:szCs w:val="24"/>
        </w:rPr>
      </w:pPr>
      <w:r w:rsidRPr="008A7697">
        <w:rPr>
          <w:sz w:val="24"/>
          <w:szCs w:val="24"/>
        </w:rPr>
        <w:t>По округу средняя заработная плата в 2015г. в культуре составила 30466 рублей или 75,2% от средней заработной платы по региону.</w:t>
      </w:r>
    </w:p>
    <w:p w:rsidR="008A7697" w:rsidRPr="008A7697" w:rsidRDefault="008A7697" w:rsidP="00C62992">
      <w:pPr>
        <w:ind w:firstLine="708"/>
        <w:jc w:val="both"/>
        <w:rPr>
          <w:sz w:val="24"/>
          <w:szCs w:val="24"/>
        </w:rPr>
      </w:pPr>
      <w:r w:rsidRPr="008A7697">
        <w:rPr>
          <w:sz w:val="24"/>
          <w:szCs w:val="24"/>
        </w:rPr>
        <w:t xml:space="preserve">В 2015 году индекс физического объема платных услуг составил 117,4% по отношению к 2014 году. </w:t>
      </w:r>
    </w:p>
    <w:p w:rsidR="008A7697" w:rsidRPr="008A7697" w:rsidRDefault="008A7697" w:rsidP="008A7697">
      <w:pPr>
        <w:jc w:val="both"/>
        <w:rPr>
          <w:sz w:val="24"/>
          <w:szCs w:val="24"/>
        </w:rPr>
      </w:pPr>
      <w:r w:rsidRPr="008A7697">
        <w:rPr>
          <w:sz w:val="24"/>
          <w:szCs w:val="24"/>
        </w:rPr>
        <w:tab/>
        <w:t>С целью увеличения объема платных услуг для населения и повышения качества оказания муниципальных услуг в рамках мероприятий, направленных на реализацию Указа Президента РФ от 07.05.2012 № 597 «О государственной социальной политики» предусмотрено повышение квалификации работников учреждений культуры, установление показателей эффективности деятельности учреждений, расширение перечней платных услуг для населения.</w:t>
      </w:r>
    </w:p>
    <w:p w:rsidR="008A7697" w:rsidRPr="008A7697" w:rsidRDefault="008A7697" w:rsidP="00C62992">
      <w:pPr>
        <w:ind w:firstLine="708"/>
        <w:jc w:val="both"/>
        <w:rPr>
          <w:sz w:val="24"/>
          <w:szCs w:val="24"/>
        </w:rPr>
      </w:pPr>
      <w:r w:rsidRPr="008A7697">
        <w:rPr>
          <w:sz w:val="24"/>
          <w:szCs w:val="24"/>
        </w:rPr>
        <w:t>Основные сдерживающие факторы развития отрасли:</w:t>
      </w:r>
    </w:p>
    <w:p w:rsidR="008A7697" w:rsidRPr="008A7697" w:rsidRDefault="008A7697" w:rsidP="008A7697">
      <w:pPr>
        <w:jc w:val="both"/>
        <w:rPr>
          <w:sz w:val="24"/>
          <w:szCs w:val="24"/>
        </w:rPr>
      </w:pPr>
      <w:r w:rsidRPr="008A7697">
        <w:rPr>
          <w:sz w:val="24"/>
          <w:szCs w:val="24"/>
        </w:rPr>
        <w:t>- старая материально – техническая база учреждений культуры;</w:t>
      </w:r>
    </w:p>
    <w:p w:rsidR="008A7697" w:rsidRPr="008A7697" w:rsidRDefault="008A7697" w:rsidP="008A7697">
      <w:pPr>
        <w:jc w:val="both"/>
        <w:rPr>
          <w:sz w:val="24"/>
          <w:szCs w:val="24"/>
        </w:rPr>
      </w:pPr>
      <w:r w:rsidRPr="008A7697">
        <w:rPr>
          <w:sz w:val="24"/>
          <w:szCs w:val="24"/>
        </w:rPr>
        <w:t>- отсутствие новых форм работы и предоставления услуг;</w:t>
      </w:r>
    </w:p>
    <w:p w:rsidR="008A7697" w:rsidRPr="008A7697" w:rsidRDefault="008A7697" w:rsidP="008A7697">
      <w:pPr>
        <w:jc w:val="both"/>
        <w:rPr>
          <w:sz w:val="24"/>
          <w:szCs w:val="24"/>
        </w:rPr>
      </w:pPr>
      <w:r w:rsidRPr="008A7697">
        <w:rPr>
          <w:sz w:val="24"/>
          <w:szCs w:val="24"/>
        </w:rPr>
        <w:t>- отсутствие квалифицированных специалистов (особенно на селе).</w:t>
      </w:r>
    </w:p>
    <w:p w:rsidR="00063E92" w:rsidRDefault="00063E92" w:rsidP="00063E92">
      <w:pPr>
        <w:ind w:firstLine="709"/>
        <w:jc w:val="both"/>
        <w:rPr>
          <w:sz w:val="24"/>
          <w:szCs w:val="24"/>
        </w:rPr>
      </w:pPr>
    </w:p>
    <w:p w:rsidR="00AC1FFF" w:rsidRDefault="00AC1FFF" w:rsidP="008A7697">
      <w:pPr>
        <w:autoSpaceDE w:val="0"/>
        <w:autoSpaceDN w:val="0"/>
        <w:adjustRightInd w:val="0"/>
        <w:jc w:val="center"/>
        <w:outlineLvl w:val="1"/>
        <w:rPr>
          <w:b/>
          <w:sz w:val="24"/>
          <w:szCs w:val="24"/>
        </w:rPr>
      </w:pPr>
    </w:p>
    <w:p w:rsidR="00AC1FFF" w:rsidRDefault="00AC1FFF" w:rsidP="008A7697">
      <w:pPr>
        <w:autoSpaceDE w:val="0"/>
        <w:autoSpaceDN w:val="0"/>
        <w:adjustRightInd w:val="0"/>
        <w:jc w:val="center"/>
        <w:outlineLvl w:val="1"/>
        <w:rPr>
          <w:b/>
          <w:sz w:val="24"/>
          <w:szCs w:val="24"/>
        </w:rPr>
      </w:pPr>
    </w:p>
    <w:p w:rsidR="008A7697" w:rsidRPr="008A7697" w:rsidRDefault="008A7697" w:rsidP="008A7697">
      <w:pPr>
        <w:autoSpaceDE w:val="0"/>
        <w:autoSpaceDN w:val="0"/>
        <w:adjustRightInd w:val="0"/>
        <w:jc w:val="center"/>
        <w:outlineLvl w:val="1"/>
        <w:rPr>
          <w:b/>
          <w:sz w:val="24"/>
          <w:szCs w:val="24"/>
        </w:rPr>
      </w:pPr>
      <w:bookmarkStart w:id="1" w:name="_GoBack"/>
      <w:bookmarkEnd w:id="1"/>
      <w:r w:rsidRPr="008A7697">
        <w:rPr>
          <w:b/>
          <w:sz w:val="24"/>
          <w:szCs w:val="24"/>
        </w:rPr>
        <w:lastRenderedPageBreak/>
        <w:t>Физическая культура и спорт</w:t>
      </w:r>
    </w:p>
    <w:p w:rsidR="008A7697" w:rsidRPr="008A7697" w:rsidRDefault="008A7697" w:rsidP="008A7697">
      <w:pPr>
        <w:autoSpaceDE w:val="0"/>
        <w:autoSpaceDN w:val="0"/>
        <w:adjustRightInd w:val="0"/>
        <w:ind w:firstLine="720"/>
        <w:jc w:val="both"/>
        <w:rPr>
          <w:color w:val="000000"/>
          <w:sz w:val="24"/>
          <w:szCs w:val="24"/>
        </w:rPr>
      </w:pPr>
      <w:r w:rsidRPr="008A7697">
        <w:rPr>
          <w:sz w:val="24"/>
          <w:szCs w:val="24"/>
        </w:rPr>
        <w:t>Уровень фактический обеспеченности на 10 тысяч населения: плоскостными сооружениями – 95,6%, спортивными залами – 45,93 %., бассейнами – 13,10 %. В период 2015-2016 года на территории микрорайона г. Кашира-3 планируется строительство ФОК с плавательным бассейном</w:t>
      </w:r>
      <w:r w:rsidRPr="008A7697">
        <w:rPr>
          <w:color w:val="000000"/>
          <w:sz w:val="24"/>
          <w:szCs w:val="24"/>
        </w:rPr>
        <w:t xml:space="preserve">. Таким образом, обеспеченность плавательными бассейнами в 2016 году вырастет на 400,0 </w:t>
      </w:r>
      <w:proofErr w:type="spellStart"/>
      <w:r w:rsidRPr="008A7697">
        <w:rPr>
          <w:color w:val="000000"/>
          <w:sz w:val="24"/>
          <w:szCs w:val="24"/>
        </w:rPr>
        <w:t>кв.м</w:t>
      </w:r>
      <w:proofErr w:type="spellEnd"/>
      <w:r w:rsidRPr="008A7697">
        <w:rPr>
          <w:color w:val="000000"/>
          <w:sz w:val="24"/>
          <w:szCs w:val="24"/>
        </w:rPr>
        <w:t>. зеркала воды по сравнению с 2015 годом.</w:t>
      </w:r>
    </w:p>
    <w:p w:rsidR="008A7697" w:rsidRPr="008A7697" w:rsidRDefault="008A7697" w:rsidP="008A7697">
      <w:pPr>
        <w:autoSpaceDE w:val="0"/>
        <w:autoSpaceDN w:val="0"/>
        <w:adjustRightInd w:val="0"/>
        <w:ind w:firstLine="720"/>
        <w:jc w:val="both"/>
        <w:rPr>
          <w:color w:val="000000"/>
          <w:sz w:val="24"/>
          <w:szCs w:val="24"/>
        </w:rPr>
      </w:pPr>
      <w:r w:rsidRPr="008A7697">
        <w:rPr>
          <w:color w:val="000000"/>
          <w:sz w:val="24"/>
          <w:szCs w:val="24"/>
        </w:rPr>
        <w:t xml:space="preserve">В п. Большое </w:t>
      </w:r>
      <w:proofErr w:type="spellStart"/>
      <w:r w:rsidRPr="008A7697">
        <w:rPr>
          <w:color w:val="000000"/>
          <w:sz w:val="24"/>
          <w:szCs w:val="24"/>
        </w:rPr>
        <w:t>Руново</w:t>
      </w:r>
      <w:proofErr w:type="spellEnd"/>
      <w:r w:rsidRPr="008A7697">
        <w:rPr>
          <w:color w:val="000000"/>
          <w:sz w:val="24"/>
          <w:szCs w:val="24"/>
        </w:rPr>
        <w:t xml:space="preserve"> планируется установка многофункциональной хоккейной коробки 1,45 тыс. </w:t>
      </w:r>
      <w:proofErr w:type="spellStart"/>
      <w:r w:rsidRPr="008A7697">
        <w:rPr>
          <w:color w:val="000000"/>
          <w:sz w:val="24"/>
          <w:szCs w:val="24"/>
        </w:rPr>
        <w:t>кВ.</w:t>
      </w:r>
      <w:proofErr w:type="spellEnd"/>
      <w:r w:rsidRPr="008A7697">
        <w:rPr>
          <w:color w:val="000000"/>
          <w:sz w:val="24"/>
          <w:szCs w:val="24"/>
        </w:rPr>
        <w:t xml:space="preserve"> м. </w:t>
      </w:r>
    </w:p>
    <w:p w:rsidR="008A7697" w:rsidRPr="008A7697" w:rsidRDefault="008A7697" w:rsidP="008A7697">
      <w:pPr>
        <w:ind w:firstLine="720"/>
        <w:jc w:val="both"/>
        <w:rPr>
          <w:color w:val="000000"/>
          <w:sz w:val="24"/>
          <w:szCs w:val="24"/>
        </w:rPr>
      </w:pPr>
      <w:r w:rsidRPr="008A7697">
        <w:rPr>
          <w:sz w:val="24"/>
          <w:szCs w:val="24"/>
        </w:rPr>
        <w:t xml:space="preserve">    </w:t>
      </w:r>
      <w:r w:rsidRPr="008A7697">
        <w:rPr>
          <w:color w:val="000000"/>
          <w:sz w:val="24"/>
          <w:szCs w:val="24"/>
        </w:rPr>
        <w:t xml:space="preserve">На территории городского округа Кашира расположены и осуществляют свою деятельность по развитию физической культуры и массового спорта 7 специализированных многофункциональных физкультурно-спортивных учреждений. </w:t>
      </w:r>
    </w:p>
    <w:p w:rsidR="008A7697" w:rsidRPr="008A7697" w:rsidRDefault="008A7697" w:rsidP="008A7697">
      <w:pPr>
        <w:autoSpaceDE w:val="0"/>
        <w:autoSpaceDN w:val="0"/>
        <w:adjustRightInd w:val="0"/>
        <w:ind w:firstLine="720"/>
        <w:jc w:val="both"/>
        <w:rPr>
          <w:color w:val="000000"/>
          <w:sz w:val="24"/>
          <w:szCs w:val="24"/>
        </w:rPr>
      </w:pPr>
      <w:r w:rsidRPr="008A7697">
        <w:rPr>
          <w:color w:val="000000"/>
          <w:sz w:val="24"/>
          <w:szCs w:val="24"/>
        </w:rPr>
        <w:t>В МАУ «СК Кашира» более 1200 чел. занимаются на постоянной основе, постоянно используются новые формы и методы работы по привлечению населения. Спортивные сооружения  СК «Кашира» построены в 1960-1980 годах и сейчас необходим капитальный ремонт и реконструкция стадиона и теннисных кортов.</w:t>
      </w:r>
    </w:p>
    <w:p w:rsidR="008A7697" w:rsidRPr="008A7697" w:rsidRDefault="008A7697" w:rsidP="008A7697">
      <w:pPr>
        <w:autoSpaceDE w:val="0"/>
        <w:autoSpaceDN w:val="0"/>
        <w:adjustRightInd w:val="0"/>
        <w:ind w:firstLine="720"/>
        <w:jc w:val="both"/>
        <w:rPr>
          <w:sz w:val="24"/>
          <w:szCs w:val="24"/>
        </w:rPr>
      </w:pPr>
      <w:r w:rsidRPr="008A7697">
        <w:rPr>
          <w:color w:val="000000"/>
          <w:sz w:val="24"/>
          <w:szCs w:val="24"/>
        </w:rPr>
        <w:t xml:space="preserve"> Свыше 23% жителей занимаются физической культурой и спортом. К 2019 году данный показатель составит 25%. Этому будет способствовать популяризация занятий спортом посредством социальной рекламы, строительство ФОК  с плавательным бассейном в микрорайоне г. Кашира-3, многофункциональной хоккейной коробки.</w:t>
      </w:r>
      <w:r w:rsidRPr="008A7697">
        <w:rPr>
          <w:sz w:val="24"/>
          <w:szCs w:val="24"/>
        </w:rPr>
        <w:t xml:space="preserve"> Увеличение платных услуг будет происходить за счет популяризации занятий физической культуры и спорта, социальной рекламы, строительство </w:t>
      </w:r>
      <w:proofErr w:type="spellStart"/>
      <w:r w:rsidRPr="008A7697">
        <w:rPr>
          <w:sz w:val="24"/>
          <w:szCs w:val="24"/>
        </w:rPr>
        <w:t>ФОКа</w:t>
      </w:r>
      <w:proofErr w:type="spellEnd"/>
      <w:r w:rsidRPr="008A7697">
        <w:rPr>
          <w:sz w:val="24"/>
          <w:szCs w:val="24"/>
        </w:rPr>
        <w:t>.</w:t>
      </w:r>
    </w:p>
    <w:p w:rsidR="00063E92" w:rsidRDefault="00063E92" w:rsidP="00063E92">
      <w:pPr>
        <w:ind w:firstLine="709"/>
        <w:jc w:val="both"/>
        <w:rPr>
          <w:bCs/>
          <w:sz w:val="24"/>
          <w:szCs w:val="24"/>
        </w:rPr>
      </w:pPr>
    </w:p>
    <w:p w:rsidR="001B5F20" w:rsidRPr="006C69FC" w:rsidRDefault="001B5F20" w:rsidP="001B5F20">
      <w:pPr>
        <w:ind w:firstLine="709"/>
        <w:jc w:val="center"/>
        <w:rPr>
          <w:b/>
          <w:bCs/>
          <w:sz w:val="24"/>
          <w:szCs w:val="24"/>
        </w:rPr>
      </w:pPr>
      <w:r w:rsidRPr="006C69FC">
        <w:rPr>
          <w:b/>
          <w:bCs/>
          <w:sz w:val="24"/>
          <w:szCs w:val="24"/>
        </w:rPr>
        <w:t>Развитие туристической индустрии</w:t>
      </w:r>
    </w:p>
    <w:p w:rsidR="006C69FC" w:rsidRPr="006C69FC" w:rsidRDefault="006C69FC" w:rsidP="006C69FC">
      <w:pPr>
        <w:autoSpaceDE w:val="0"/>
        <w:autoSpaceDN w:val="0"/>
        <w:adjustRightInd w:val="0"/>
        <w:ind w:firstLine="720"/>
        <w:jc w:val="both"/>
        <w:rPr>
          <w:sz w:val="24"/>
          <w:szCs w:val="24"/>
        </w:rPr>
      </w:pPr>
      <w:r w:rsidRPr="006C69FC">
        <w:rPr>
          <w:sz w:val="24"/>
          <w:szCs w:val="24"/>
        </w:rPr>
        <w:t>Снижение ИФО в 2016 году обусловлено уменьшением продажи путевок через туристические фирмы, работающие в г. Кашира, также планируется закрытие санатория профилактория Каширской ГРЭС</w:t>
      </w:r>
    </w:p>
    <w:p w:rsidR="006C69FC" w:rsidRPr="006C69FC" w:rsidRDefault="006C69FC" w:rsidP="006C69FC">
      <w:pPr>
        <w:autoSpaceDE w:val="0"/>
        <w:autoSpaceDN w:val="0"/>
        <w:adjustRightInd w:val="0"/>
        <w:ind w:firstLine="720"/>
        <w:jc w:val="both"/>
        <w:rPr>
          <w:sz w:val="24"/>
          <w:szCs w:val="24"/>
        </w:rPr>
      </w:pPr>
      <w:r w:rsidRPr="006C69FC">
        <w:rPr>
          <w:sz w:val="24"/>
          <w:szCs w:val="24"/>
        </w:rPr>
        <w:t xml:space="preserve">В прогнозном периоде планируется незначительное увеличение объема платных туристических услуг населению, за счет усиления внимания жителей к культурному наследию, привлечения туристов «выходного дня». </w:t>
      </w:r>
    </w:p>
    <w:p w:rsidR="006C69FC" w:rsidRPr="006C69FC" w:rsidRDefault="006C69FC" w:rsidP="006C69FC">
      <w:pPr>
        <w:autoSpaceDE w:val="0"/>
        <w:autoSpaceDN w:val="0"/>
        <w:adjustRightInd w:val="0"/>
        <w:ind w:firstLine="720"/>
        <w:jc w:val="both"/>
        <w:rPr>
          <w:sz w:val="24"/>
          <w:szCs w:val="24"/>
        </w:rPr>
      </w:pPr>
      <w:r w:rsidRPr="006C69FC">
        <w:rPr>
          <w:sz w:val="24"/>
          <w:szCs w:val="24"/>
        </w:rPr>
        <w:t>Основным же источником доходов от сферы туризма по прежнему остается работа туристических фирм, которая ориентирована на выездной туризм.</w:t>
      </w:r>
    </w:p>
    <w:p w:rsidR="001B5F20" w:rsidRDefault="001B5F20" w:rsidP="001B5F20">
      <w:pPr>
        <w:ind w:firstLine="709"/>
        <w:jc w:val="both"/>
        <w:rPr>
          <w:bCs/>
          <w:sz w:val="24"/>
          <w:szCs w:val="24"/>
        </w:rPr>
      </w:pPr>
    </w:p>
    <w:p w:rsidR="00C547E9" w:rsidRPr="00C62992" w:rsidRDefault="00C547E9" w:rsidP="00C547E9">
      <w:pPr>
        <w:ind w:firstLine="709"/>
        <w:jc w:val="center"/>
        <w:rPr>
          <w:b/>
          <w:bCs/>
          <w:sz w:val="24"/>
          <w:szCs w:val="24"/>
        </w:rPr>
      </w:pPr>
      <w:r w:rsidRPr="00C62992">
        <w:rPr>
          <w:b/>
          <w:bCs/>
          <w:sz w:val="24"/>
          <w:szCs w:val="24"/>
        </w:rPr>
        <w:t>Перечень основных проблемных вопросов развития Каширского муниципального района, сдерживающих его социально-экономическое развитие:</w:t>
      </w:r>
    </w:p>
    <w:p w:rsidR="004B709B" w:rsidRPr="001777D0" w:rsidRDefault="004B709B" w:rsidP="00C547E9">
      <w:pPr>
        <w:ind w:firstLine="709"/>
        <w:jc w:val="both"/>
        <w:rPr>
          <w:bCs/>
          <w:sz w:val="24"/>
          <w:szCs w:val="24"/>
        </w:rPr>
      </w:pPr>
      <w:r w:rsidRPr="001777D0">
        <w:rPr>
          <w:bCs/>
          <w:sz w:val="24"/>
          <w:szCs w:val="24"/>
        </w:rPr>
        <w:t>- низкая инвестиционная активность по причине отсутствия финансовых средств большинства предприятий района;</w:t>
      </w:r>
    </w:p>
    <w:p w:rsidR="004B709B" w:rsidRPr="001777D0" w:rsidRDefault="004B709B" w:rsidP="00C547E9">
      <w:pPr>
        <w:ind w:firstLine="709"/>
        <w:jc w:val="both"/>
        <w:rPr>
          <w:bCs/>
          <w:sz w:val="24"/>
          <w:szCs w:val="24"/>
        </w:rPr>
      </w:pPr>
      <w:r w:rsidRPr="001777D0">
        <w:rPr>
          <w:bCs/>
          <w:sz w:val="24"/>
          <w:szCs w:val="24"/>
        </w:rPr>
        <w:t>- естественная убыль населения;</w:t>
      </w:r>
    </w:p>
    <w:p w:rsidR="005521A1" w:rsidRPr="001777D0" w:rsidRDefault="005521A1" w:rsidP="005521A1">
      <w:pPr>
        <w:ind w:firstLine="709"/>
        <w:jc w:val="both"/>
        <w:rPr>
          <w:bCs/>
          <w:sz w:val="24"/>
          <w:szCs w:val="24"/>
        </w:rPr>
      </w:pPr>
      <w:r w:rsidRPr="001777D0">
        <w:rPr>
          <w:bCs/>
          <w:sz w:val="24"/>
          <w:szCs w:val="24"/>
        </w:rPr>
        <w:t>- наличие незанятого трудоспособного населения, имеющего низкую квалификацию и мотивацию к занятости;</w:t>
      </w:r>
    </w:p>
    <w:p w:rsidR="005521A1" w:rsidRPr="001777D0" w:rsidRDefault="005521A1" w:rsidP="005521A1">
      <w:pPr>
        <w:ind w:firstLine="709"/>
        <w:jc w:val="both"/>
        <w:rPr>
          <w:bCs/>
          <w:sz w:val="24"/>
          <w:szCs w:val="24"/>
        </w:rPr>
      </w:pPr>
      <w:r w:rsidRPr="001777D0">
        <w:rPr>
          <w:bCs/>
          <w:sz w:val="24"/>
          <w:szCs w:val="24"/>
        </w:rPr>
        <w:t>- отсутствие квалифицированных специалистов (физическая культура, спорт, молодежная политика (особенно на селе);</w:t>
      </w:r>
    </w:p>
    <w:p w:rsidR="005521A1" w:rsidRPr="001777D0" w:rsidRDefault="005521A1" w:rsidP="005521A1">
      <w:pPr>
        <w:ind w:firstLine="709"/>
        <w:jc w:val="both"/>
        <w:rPr>
          <w:bCs/>
          <w:sz w:val="24"/>
          <w:szCs w:val="24"/>
        </w:rPr>
      </w:pPr>
      <w:r w:rsidRPr="001777D0">
        <w:rPr>
          <w:bCs/>
          <w:sz w:val="24"/>
          <w:szCs w:val="24"/>
        </w:rPr>
        <w:t>- недостаточный уровень собираемости платежей с населения за предоставленные ЖКУ и несвоевременная и не в полном объеме оплата за энергоресурсы.</w:t>
      </w:r>
    </w:p>
    <w:p w:rsidR="00C547E9" w:rsidRPr="001777D0" w:rsidRDefault="00C547E9" w:rsidP="00C547E9">
      <w:pPr>
        <w:ind w:firstLine="709"/>
        <w:jc w:val="both"/>
        <w:rPr>
          <w:bCs/>
          <w:sz w:val="24"/>
          <w:szCs w:val="24"/>
        </w:rPr>
      </w:pPr>
      <w:r w:rsidRPr="001777D0">
        <w:rPr>
          <w:bCs/>
          <w:sz w:val="24"/>
          <w:szCs w:val="24"/>
        </w:rPr>
        <w:t>- высокие цены на энергоносители для сельхозпроизводителей;</w:t>
      </w:r>
    </w:p>
    <w:p w:rsidR="00F80961" w:rsidRPr="001777D0" w:rsidRDefault="00F80961" w:rsidP="00F80961">
      <w:pPr>
        <w:ind w:firstLine="709"/>
        <w:jc w:val="both"/>
        <w:rPr>
          <w:bCs/>
          <w:sz w:val="24"/>
          <w:szCs w:val="24"/>
        </w:rPr>
      </w:pPr>
      <w:r w:rsidRPr="001777D0">
        <w:rPr>
          <w:bCs/>
          <w:sz w:val="24"/>
          <w:szCs w:val="24"/>
        </w:rPr>
        <w:t>- слаборазвитое жилищное строительство из-за отсутствия рынка жилья - нет спроса на жилые помещения в домах-новостройках;</w:t>
      </w:r>
    </w:p>
    <w:p w:rsidR="00495A53" w:rsidRPr="001777D0" w:rsidRDefault="00495A53" w:rsidP="001953A0">
      <w:pPr>
        <w:ind w:firstLine="709"/>
        <w:jc w:val="both"/>
        <w:rPr>
          <w:sz w:val="24"/>
          <w:szCs w:val="24"/>
        </w:rPr>
      </w:pPr>
      <w:r w:rsidRPr="001777D0">
        <w:rPr>
          <w:sz w:val="24"/>
          <w:szCs w:val="24"/>
        </w:rPr>
        <w:t>- высокая доля автомобильных дорог общего пользования местного значения, не отвечаю</w:t>
      </w:r>
      <w:r w:rsidR="0033157B" w:rsidRPr="001777D0">
        <w:rPr>
          <w:sz w:val="24"/>
          <w:szCs w:val="24"/>
        </w:rPr>
        <w:t>щих нормативным требованиям 50,64</w:t>
      </w:r>
      <w:r w:rsidRPr="001777D0">
        <w:rPr>
          <w:sz w:val="24"/>
          <w:szCs w:val="24"/>
        </w:rPr>
        <w:t>%;</w:t>
      </w:r>
    </w:p>
    <w:p w:rsidR="00495A53" w:rsidRPr="001777D0" w:rsidRDefault="00495A53" w:rsidP="001953A0">
      <w:pPr>
        <w:ind w:firstLine="709"/>
        <w:jc w:val="both"/>
        <w:rPr>
          <w:sz w:val="24"/>
          <w:szCs w:val="24"/>
        </w:rPr>
      </w:pPr>
      <w:r w:rsidRPr="001777D0">
        <w:rPr>
          <w:sz w:val="24"/>
          <w:szCs w:val="24"/>
        </w:rPr>
        <w:t>- высокий процент износа инженерных сетей ЖКХ 77%;</w:t>
      </w:r>
    </w:p>
    <w:p w:rsidR="00495A53" w:rsidRPr="001777D0" w:rsidRDefault="00495A53" w:rsidP="001953A0">
      <w:pPr>
        <w:ind w:firstLine="709"/>
        <w:jc w:val="both"/>
        <w:rPr>
          <w:sz w:val="24"/>
          <w:szCs w:val="24"/>
        </w:rPr>
      </w:pPr>
      <w:r w:rsidRPr="001777D0">
        <w:rPr>
          <w:sz w:val="24"/>
          <w:szCs w:val="24"/>
        </w:rPr>
        <w:t>- наличие убыточных организаций жилищно-коммунального хозяйства;</w:t>
      </w:r>
    </w:p>
    <w:p w:rsidR="00495A53" w:rsidRPr="0033157B" w:rsidRDefault="00495A53" w:rsidP="001953A0">
      <w:pPr>
        <w:ind w:firstLine="709"/>
        <w:jc w:val="both"/>
        <w:rPr>
          <w:sz w:val="24"/>
          <w:szCs w:val="24"/>
        </w:rPr>
      </w:pPr>
      <w:r w:rsidRPr="001777D0">
        <w:rPr>
          <w:sz w:val="24"/>
          <w:szCs w:val="24"/>
        </w:rPr>
        <w:t xml:space="preserve">- наличие в </w:t>
      </w:r>
      <w:r w:rsidR="0033157B" w:rsidRPr="001777D0">
        <w:rPr>
          <w:sz w:val="24"/>
          <w:szCs w:val="24"/>
        </w:rPr>
        <w:t>районе неблагоустроенного жилья.</w:t>
      </w:r>
    </w:p>
    <w:sectPr w:rsidR="00495A53" w:rsidRPr="0033157B" w:rsidSect="00650A85">
      <w:headerReference w:type="default" r:id="rId9"/>
      <w:pgSz w:w="11906" w:h="16838"/>
      <w:pgMar w:top="1079" w:right="1021" w:bottom="89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3B6" w:rsidRDefault="002033B6">
      <w:pPr>
        <w:rPr>
          <w:sz w:val="24"/>
          <w:szCs w:val="24"/>
        </w:rPr>
      </w:pPr>
      <w:r>
        <w:rPr>
          <w:sz w:val="24"/>
          <w:szCs w:val="24"/>
        </w:rPr>
        <w:separator/>
      </w:r>
    </w:p>
  </w:endnote>
  <w:endnote w:type="continuationSeparator" w:id="0">
    <w:p w:rsidR="002033B6" w:rsidRDefault="002033B6">
      <w:pPr>
        <w:rPr>
          <w:sz w:val="24"/>
          <w:szCs w:val="24"/>
        </w:rPr>
      </w:pPr>
      <w:r>
        <w:rPr>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3B6" w:rsidRDefault="002033B6">
      <w:pPr>
        <w:rPr>
          <w:sz w:val="24"/>
          <w:szCs w:val="24"/>
        </w:rPr>
      </w:pPr>
      <w:r>
        <w:rPr>
          <w:sz w:val="24"/>
          <w:szCs w:val="24"/>
        </w:rPr>
        <w:separator/>
      </w:r>
    </w:p>
  </w:footnote>
  <w:footnote w:type="continuationSeparator" w:id="0">
    <w:p w:rsidR="002033B6" w:rsidRDefault="002033B6">
      <w:pPr>
        <w:rPr>
          <w:sz w:val="24"/>
          <w:szCs w:val="24"/>
        </w:rPr>
      </w:pPr>
      <w:r>
        <w:rPr>
          <w:sz w:val="24"/>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A53" w:rsidRDefault="00495A53">
    <w:pPr>
      <w:pStyle w:val="a7"/>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C1FFF">
      <w:rPr>
        <w:rStyle w:val="a9"/>
        <w:noProof/>
      </w:rPr>
      <w:t>12</w:t>
    </w:r>
    <w:r>
      <w:rPr>
        <w:rStyle w:val="a9"/>
      </w:rPr>
      <w:fldChar w:fldCharType="end"/>
    </w:r>
  </w:p>
  <w:p w:rsidR="00495A53" w:rsidRDefault="00495A53">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51193"/>
    <w:multiLevelType w:val="hybridMultilevel"/>
    <w:tmpl w:val="7DA8F8D2"/>
    <w:lvl w:ilvl="0" w:tplc="1C424EBE">
      <w:start w:val="1"/>
      <w:numFmt w:val="decimal"/>
      <w:lvlText w:val="%1."/>
      <w:lvlJc w:val="left"/>
      <w:pPr>
        <w:tabs>
          <w:tab w:val="num" w:pos="720"/>
        </w:tabs>
        <w:ind w:left="720" w:hanging="360"/>
      </w:pPr>
      <w:rPr>
        <w:rFonts w:cs="Times New Roman" w:hint="default"/>
      </w:rPr>
    </w:lvl>
    <w:lvl w:ilvl="1" w:tplc="654C9CD6">
      <w:numFmt w:val="none"/>
      <w:lvlText w:val=""/>
      <w:lvlJc w:val="left"/>
      <w:pPr>
        <w:tabs>
          <w:tab w:val="num" w:pos="360"/>
        </w:tabs>
      </w:pPr>
      <w:rPr>
        <w:rFonts w:cs="Times New Roman"/>
      </w:rPr>
    </w:lvl>
    <w:lvl w:ilvl="2" w:tplc="4B264C32">
      <w:numFmt w:val="none"/>
      <w:lvlText w:val=""/>
      <w:lvlJc w:val="left"/>
      <w:pPr>
        <w:tabs>
          <w:tab w:val="num" w:pos="360"/>
        </w:tabs>
      </w:pPr>
      <w:rPr>
        <w:rFonts w:cs="Times New Roman"/>
      </w:rPr>
    </w:lvl>
    <w:lvl w:ilvl="3" w:tplc="956843B6">
      <w:numFmt w:val="none"/>
      <w:lvlText w:val=""/>
      <w:lvlJc w:val="left"/>
      <w:pPr>
        <w:tabs>
          <w:tab w:val="num" w:pos="360"/>
        </w:tabs>
      </w:pPr>
      <w:rPr>
        <w:rFonts w:cs="Times New Roman"/>
      </w:rPr>
    </w:lvl>
    <w:lvl w:ilvl="4" w:tplc="F7BC7034">
      <w:numFmt w:val="none"/>
      <w:lvlText w:val=""/>
      <w:lvlJc w:val="left"/>
      <w:pPr>
        <w:tabs>
          <w:tab w:val="num" w:pos="360"/>
        </w:tabs>
      </w:pPr>
      <w:rPr>
        <w:rFonts w:cs="Times New Roman"/>
      </w:rPr>
    </w:lvl>
    <w:lvl w:ilvl="5" w:tplc="034E3226">
      <w:numFmt w:val="none"/>
      <w:lvlText w:val=""/>
      <w:lvlJc w:val="left"/>
      <w:pPr>
        <w:tabs>
          <w:tab w:val="num" w:pos="360"/>
        </w:tabs>
      </w:pPr>
      <w:rPr>
        <w:rFonts w:cs="Times New Roman"/>
      </w:rPr>
    </w:lvl>
    <w:lvl w:ilvl="6" w:tplc="3F32F1AE">
      <w:numFmt w:val="none"/>
      <w:lvlText w:val=""/>
      <w:lvlJc w:val="left"/>
      <w:pPr>
        <w:tabs>
          <w:tab w:val="num" w:pos="360"/>
        </w:tabs>
      </w:pPr>
      <w:rPr>
        <w:rFonts w:cs="Times New Roman"/>
      </w:rPr>
    </w:lvl>
    <w:lvl w:ilvl="7" w:tplc="25407E16">
      <w:numFmt w:val="none"/>
      <w:lvlText w:val=""/>
      <w:lvlJc w:val="left"/>
      <w:pPr>
        <w:tabs>
          <w:tab w:val="num" w:pos="360"/>
        </w:tabs>
      </w:pPr>
      <w:rPr>
        <w:rFonts w:cs="Times New Roman"/>
      </w:rPr>
    </w:lvl>
    <w:lvl w:ilvl="8" w:tplc="712AB62E">
      <w:numFmt w:val="none"/>
      <w:lvlText w:val=""/>
      <w:lvlJc w:val="left"/>
      <w:pPr>
        <w:tabs>
          <w:tab w:val="num" w:pos="360"/>
        </w:tabs>
      </w:pPr>
      <w:rPr>
        <w:rFonts w:cs="Times New Roman"/>
      </w:rPr>
    </w:lvl>
  </w:abstractNum>
  <w:abstractNum w:abstractNumId="1">
    <w:nsid w:val="171F2D22"/>
    <w:multiLevelType w:val="hybridMultilevel"/>
    <w:tmpl w:val="8C9A8AF8"/>
    <w:lvl w:ilvl="0" w:tplc="FFFFFFFF">
      <w:start w:val="60"/>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
    <w:nsid w:val="26BC2566"/>
    <w:multiLevelType w:val="hybridMultilevel"/>
    <w:tmpl w:val="0FEC3E98"/>
    <w:lvl w:ilvl="0" w:tplc="EFA2C214">
      <w:numFmt w:val="bullet"/>
      <w:lvlText w:val="-"/>
      <w:lvlJc w:val="left"/>
      <w:pPr>
        <w:tabs>
          <w:tab w:val="num" w:pos="1392"/>
        </w:tabs>
        <w:ind w:left="1392" w:hanging="825"/>
      </w:pPr>
      <w:rPr>
        <w:rFonts w:ascii="Times New Roman" w:eastAsia="MS Mincho"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3">
    <w:nsid w:val="296D7EEC"/>
    <w:multiLevelType w:val="hybridMultilevel"/>
    <w:tmpl w:val="C4F0A6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6EF03E7C"/>
    <w:multiLevelType w:val="hybridMultilevel"/>
    <w:tmpl w:val="8CB0D3F4"/>
    <w:lvl w:ilvl="0" w:tplc="045CBB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0385"/>
    <w:rsid w:val="00000349"/>
    <w:rsid w:val="00000B13"/>
    <w:rsid w:val="00001502"/>
    <w:rsid w:val="0000174A"/>
    <w:rsid w:val="00001D7D"/>
    <w:rsid w:val="000028D2"/>
    <w:rsid w:val="00003AD4"/>
    <w:rsid w:val="00004215"/>
    <w:rsid w:val="00004E3B"/>
    <w:rsid w:val="00004E82"/>
    <w:rsid w:val="00005296"/>
    <w:rsid w:val="00006596"/>
    <w:rsid w:val="000067B5"/>
    <w:rsid w:val="00006D63"/>
    <w:rsid w:val="00006F07"/>
    <w:rsid w:val="000073C0"/>
    <w:rsid w:val="0000788D"/>
    <w:rsid w:val="0001020E"/>
    <w:rsid w:val="00010C36"/>
    <w:rsid w:val="0001146D"/>
    <w:rsid w:val="00011C5C"/>
    <w:rsid w:val="000120EA"/>
    <w:rsid w:val="00012C20"/>
    <w:rsid w:val="000134AA"/>
    <w:rsid w:val="00013DF9"/>
    <w:rsid w:val="00013F10"/>
    <w:rsid w:val="000143DC"/>
    <w:rsid w:val="0001498A"/>
    <w:rsid w:val="00014BE9"/>
    <w:rsid w:val="00015A9D"/>
    <w:rsid w:val="00016BAA"/>
    <w:rsid w:val="00016F93"/>
    <w:rsid w:val="00017A3C"/>
    <w:rsid w:val="0002016B"/>
    <w:rsid w:val="000204B5"/>
    <w:rsid w:val="00020633"/>
    <w:rsid w:val="00021BC4"/>
    <w:rsid w:val="00021D44"/>
    <w:rsid w:val="00022732"/>
    <w:rsid w:val="00022F83"/>
    <w:rsid w:val="00023558"/>
    <w:rsid w:val="00023C97"/>
    <w:rsid w:val="00025A51"/>
    <w:rsid w:val="00026255"/>
    <w:rsid w:val="000264B8"/>
    <w:rsid w:val="000267C9"/>
    <w:rsid w:val="0002695C"/>
    <w:rsid w:val="0002697E"/>
    <w:rsid w:val="00027227"/>
    <w:rsid w:val="0002732B"/>
    <w:rsid w:val="000274CE"/>
    <w:rsid w:val="000311E1"/>
    <w:rsid w:val="000312F7"/>
    <w:rsid w:val="00031C23"/>
    <w:rsid w:val="00032AFC"/>
    <w:rsid w:val="00032B8C"/>
    <w:rsid w:val="000334FA"/>
    <w:rsid w:val="000339E9"/>
    <w:rsid w:val="00033B37"/>
    <w:rsid w:val="00036978"/>
    <w:rsid w:val="00040187"/>
    <w:rsid w:val="00041F39"/>
    <w:rsid w:val="000431A9"/>
    <w:rsid w:val="000436EA"/>
    <w:rsid w:val="00044528"/>
    <w:rsid w:val="00044A76"/>
    <w:rsid w:val="00044E7D"/>
    <w:rsid w:val="00044FC0"/>
    <w:rsid w:val="000454CA"/>
    <w:rsid w:val="00045E3F"/>
    <w:rsid w:val="00046A00"/>
    <w:rsid w:val="00047D58"/>
    <w:rsid w:val="000507C7"/>
    <w:rsid w:val="00050B3E"/>
    <w:rsid w:val="00051C73"/>
    <w:rsid w:val="00051FEE"/>
    <w:rsid w:val="00052020"/>
    <w:rsid w:val="0005334C"/>
    <w:rsid w:val="00053A0A"/>
    <w:rsid w:val="00053BD1"/>
    <w:rsid w:val="00054F0F"/>
    <w:rsid w:val="000563C0"/>
    <w:rsid w:val="00056744"/>
    <w:rsid w:val="0005694D"/>
    <w:rsid w:val="0006089B"/>
    <w:rsid w:val="00061E86"/>
    <w:rsid w:val="00063540"/>
    <w:rsid w:val="00063C08"/>
    <w:rsid w:val="00063E92"/>
    <w:rsid w:val="0006487B"/>
    <w:rsid w:val="00064F0F"/>
    <w:rsid w:val="0006664B"/>
    <w:rsid w:val="0006727F"/>
    <w:rsid w:val="00067468"/>
    <w:rsid w:val="0006753D"/>
    <w:rsid w:val="000705EC"/>
    <w:rsid w:val="0007155B"/>
    <w:rsid w:val="00072761"/>
    <w:rsid w:val="000731FF"/>
    <w:rsid w:val="00073774"/>
    <w:rsid w:val="00073A64"/>
    <w:rsid w:val="00073A6A"/>
    <w:rsid w:val="00073F03"/>
    <w:rsid w:val="0007405E"/>
    <w:rsid w:val="00076C07"/>
    <w:rsid w:val="00077D6E"/>
    <w:rsid w:val="00080BB4"/>
    <w:rsid w:val="00081805"/>
    <w:rsid w:val="00081B09"/>
    <w:rsid w:val="000824AE"/>
    <w:rsid w:val="0008284A"/>
    <w:rsid w:val="00084A33"/>
    <w:rsid w:val="00084DB1"/>
    <w:rsid w:val="0008574C"/>
    <w:rsid w:val="00085DBC"/>
    <w:rsid w:val="00085DBE"/>
    <w:rsid w:val="00085E57"/>
    <w:rsid w:val="00086F48"/>
    <w:rsid w:val="000901B2"/>
    <w:rsid w:val="000908C9"/>
    <w:rsid w:val="00090D6B"/>
    <w:rsid w:val="00090DF5"/>
    <w:rsid w:val="000910DF"/>
    <w:rsid w:val="000912F5"/>
    <w:rsid w:val="0009143F"/>
    <w:rsid w:val="00091682"/>
    <w:rsid w:val="0009269F"/>
    <w:rsid w:val="0009322E"/>
    <w:rsid w:val="00093833"/>
    <w:rsid w:val="00093FE2"/>
    <w:rsid w:val="000961FA"/>
    <w:rsid w:val="000972D9"/>
    <w:rsid w:val="0009737E"/>
    <w:rsid w:val="000976C4"/>
    <w:rsid w:val="00097D94"/>
    <w:rsid w:val="000A020A"/>
    <w:rsid w:val="000A0E5A"/>
    <w:rsid w:val="000A2015"/>
    <w:rsid w:val="000A32CA"/>
    <w:rsid w:val="000A4281"/>
    <w:rsid w:val="000A4535"/>
    <w:rsid w:val="000A4FB5"/>
    <w:rsid w:val="000A51B8"/>
    <w:rsid w:val="000A572F"/>
    <w:rsid w:val="000A5BA5"/>
    <w:rsid w:val="000A5C14"/>
    <w:rsid w:val="000A5D76"/>
    <w:rsid w:val="000A634C"/>
    <w:rsid w:val="000A7E0E"/>
    <w:rsid w:val="000B068F"/>
    <w:rsid w:val="000B29FF"/>
    <w:rsid w:val="000B2BD8"/>
    <w:rsid w:val="000B2FF1"/>
    <w:rsid w:val="000B3291"/>
    <w:rsid w:val="000B3B63"/>
    <w:rsid w:val="000B3DD4"/>
    <w:rsid w:val="000B411E"/>
    <w:rsid w:val="000B4E97"/>
    <w:rsid w:val="000B5DA8"/>
    <w:rsid w:val="000B6B02"/>
    <w:rsid w:val="000B7407"/>
    <w:rsid w:val="000B789F"/>
    <w:rsid w:val="000C0426"/>
    <w:rsid w:val="000C139D"/>
    <w:rsid w:val="000C3B35"/>
    <w:rsid w:val="000C4086"/>
    <w:rsid w:val="000C4FB1"/>
    <w:rsid w:val="000C5523"/>
    <w:rsid w:val="000C5551"/>
    <w:rsid w:val="000D01F4"/>
    <w:rsid w:val="000D0DFF"/>
    <w:rsid w:val="000D1479"/>
    <w:rsid w:val="000D299F"/>
    <w:rsid w:val="000D36C0"/>
    <w:rsid w:val="000D442C"/>
    <w:rsid w:val="000D4C85"/>
    <w:rsid w:val="000D69DC"/>
    <w:rsid w:val="000D7AA9"/>
    <w:rsid w:val="000D7AF9"/>
    <w:rsid w:val="000E0BD0"/>
    <w:rsid w:val="000E0F13"/>
    <w:rsid w:val="000E1522"/>
    <w:rsid w:val="000E1738"/>
    <w:rsid w:val="000E1828"/>
    <w:rsid w:val="000E261D"/>
    <w:rsid w:val="000E4016"/>
    <w:rsid w:val="000E53DC"/>
    <w:rsid w:val="000E68B5"/>
    <w:rsid w:val="000E751C"/>
    <w:rsid w:val="000F0F7E"/>
    <w:rsid w:val="000F3247"/>
    <w:rsid w:val="000F47B7"/>
    <w:rsid w:val="000F5781"/>
    <w:rsid w:val="000F630E"/>
    <w:rsid w:val="000F70F1"/>
    <w:rsid w:val="000F71C7"/>
    <w:rsid w:val="000F78E8"/>
    <w:rsid w:val="000F7CFF"/>
    <w:rsid w:val="00100342"/>
    <w:rsid w:val="001008D9"/>
    <w:rsid w:val="00100DA1"/>
    <w:rsid w:val="0010282F"/>
    <w:rsid w:val="001029A2"/>
    <w:rsid w:val="00102AFD"/>
    <w:rsid w:val="00102E57"/>
    <w:rsid w:val="00103039"/>
    <w:rsid w:val="0010370C"/>
    <w:rsid w:val="00103CC8"/>
    <w:rsid w:val="00103FBC"/>
    <w:rsid w:val="00104331"/>
    <w:rsid w:val="001048AB"/>
    <w:rsid w:val="00106189"/>
    <w:rsid w:val="001067E9"/>
    <w:rsid w:val="00106B53"/>
    <w:rsid w:val="00106EF4"/>
    <w:rsid w:val="00107ADD"/>
    <w:rsid w:val="00107E07"/>
    <w:rsid w:val="00110350"/>
    <w:rsid w:val="00110968"/>
    <w:rsid w:val="00110B83"/>
    <w:rsid w:val="00111E54"/>
    <w:rsid w:val="00112093"/>
    <w:rsid w:val="00112451"/>
    <w:rsid w:val="00113717"/>
    <w:rsid w:val="00113765"/>
    <w:rsid w:val="00114FB1"/>
    <w:rsid w:val="001161BD"/>
    <w:rsid w:val="0011640C"/>
    <w:rsid w:val="00116729"/>
    <w:rsid w:val="00116835"/>
    <w:rsid w:val="001170AD"/>
    <w:rsid w:val="00117326"/>
    <w:rsid w:val="0012132C"/>
    <w:rsid w:val="001224B5"/>
    <w:rsid w:val="00122855"/>
    <w:rsid w:val="001231AB"/>
    <w:rsid w:val="001232F5"/>
    <w:rsid w:val="00125CA1"/>
    <w:rsid w:val="00126A2A"/>
    <w:rsid w:val="00127292"/>
    <w:rsid w:val="00127DFF"/>
    <w:rsid w:val="00130112"/>
    <w:rsid w:val="0013055A"/>
    <w:rsid w:val="00130CFE"/>
    <w:rsid w:val="0013149B"/>
    <w:rsid w:val="00131ABD"/>
    <w:rsid w:val="00131BFE"/>
    <w:rsid w:val="001324F6"/>
    <w:rsid w:val="00133215"/>
    <w:rsid w:val="001345B6"/>
    <w:rsid w:val="001348C1"/>
    <w:rsid w:val="00134E6A"/>
    <w:rsid w:val="00136B98"/>
    <w:rsid w:val="00137136"/>
    <w:rsid w:val="0013783B"/>
    <w:rsid w:val="00137BC8"/>
    <w:rsid w:val="00141CD2"/>
    <w:rsid w:val="001420E2"/>
    <w:rsid w:val="0014296B"/>
    <w:rsid w:val="0014364E"/>
    <w:rsid w:val="00143CD9"/>
    <w:rsid w:val="001443E3"/>
    <w:rsid w:val="0014488C"/>
    <w:rsid w:val="00144D78"/>
    <w:rsid w:val="00145879"/>
    <w:rsid w:val="00145FA5"/>
    <w:rsid w:val="001468CE"/>
    <w:rsid w:val="00147E02"/>
    <w:rsid w:val="00150014"/>
    <w:rsid w:val="0015064F"/>
    <w:rsid w:val="001508FE"/>
    <w:rsid w:val="001509ED"/>
    <w:rsid w:val="00153A51"/>
    <w:rsid w:val="001551C8"/>
    <w:rsid w:val="00155D19"/>
    <w:rsid w:val="0015717B"/>
    <w:rsid w:val="00160C35"/>
    <w:rsid w:val="00163344"/>
    <w:rsid w:val="00163F8A"/>
    <w:rsid w:val="00163FB4"/>
    <w:rsid w:val="0016460E"/>
    <w:rsid w:val="001648EF"/>
    <w:rsid w:val="001675CF"/>
    <w:rsid w:val="0017110E"/>
    <w:rsid w:val="0017131A"/>
    <w:rsid w:val="00172C36"/>
    <w:rsid w:val="001737E5"/>
    <w:rsid w:val="00173908"/>
    <w:rsid w:val="00173C24"/>
    <w:rsid w:val="001741F9"/>
    <w:rsid w:val="00174358"/>
    <w:rsid w:val="00174B70"/>
    <w:rsid w:val="00175313"/>
    <w:rsid w:val="001759F3"/>
    <w:rsid w:val="00176295"/>
    <w:rsid w:val="001777D0"/>
    <w:rsid w:val="00177F22"/>
    <w:rsid w:val="0018017D"/>
    <w:rsid w:val="00180823"/>
    <w:rsid w:val="00180A41"/>
    <w:rsid w:val="00181124"/>
    <w:rsid w:val="0018140B"/>
    <w:rsid w:val="00181518"/>
    <w:rsid w:val="00181921"/>
    <w:rsid w:val="00181FDE"/>
    <w:rsid w:val="001837AF"/>
    <w:rsid w:val="001838EB"/>
    <w:rsid w:val="00183AF4"/>
    <w:rsid w:val="00183E2B"/>
    <w:rsid w:val="001846AA"/>
    <w:rsid w:val="00185900"/>
    <w:rsid w:val="00186145"/>
    <w:rsid w:val="00186250"/>
    <w:rsid w:val="001862D7"/>
    <w:rsid w:val="001866F1"/>
    <w:rsid w:val="00187DB9"/>
    <w:rsid w:val="001900F3"/>
    <w:rsid w:val="001901EF"/>
    <w:rsid w:val="001902C5"/>
    <w:rsid w:val="00190A30"/>
    <w:rsid w:val="00191A56"/>
    <w:rsid w:val="00192143"/>
    <w:rsid w:val="001921B9"/>
    <w:rsid w:val="00192201"/>
    <w:rsid w:val="0019223F"/>
    <w:rsid w:val="001931DE"/>
    <w:rsid w:val="00194555"/>
    <w:rsid w:val="00194DB4"/>
    <w:rsid w:val="001953A0"/>
    <w:rsid w:val="00195AFB"/>
    <w:rsid w:val="00196DB4"/>
    <w:rsid w:val="00197CD7"/>
    <w:rsid w:val="001A0796"/>
    <w:rsid w:val="001A221E"/>
    <w:rsid w:val="001A25E8"/>
    <w:rsid w:val="001A2EBB"/>
    <w:rsid w:val="001A330B"/>
    <w:rsid w:val="001A3C33"/>
    <w:rsid w:val="001A4416"/>
    <w:rsid w:val="001A4C5C"/>
    <w:rsid w:val="001A70C1"/>
    <w:rsid w:val="001A7768"/>
    <w:rsid w:val="001A7863"/>
    <w:rsid w:val="001B0940"/>
    <w:rsid w:val="001B1FF9"/>
    <w:rsid w:val="001B22BC"/>
    <w:rsid w:val="001B416C"/>
    <w:rsid w:val="001B5527"/>
    <w:rsid w:val="001B5CE7"/>
    <w:rsid w:val="001B5F20"/>
    <w:rsid w:val="001B66CC"/>
    <w:rsid w:val="001B7302"/>
    <w:rsid w:val="001C0513"/>
    <w:rsid w:val="001C05F6"/>
    <w:rsid w:val="001C0A86"/>
    <w:rsid w:val="001C0ED1"/>
    <w:rsid w:val="001C1ED3"/>
    <w:rsid w:val="001C2825"/>
    <w:rsid w:val="001C3A2C"/>
    <w:rsid w:val="001C5B50"/>
    <w:rsid w:val="001C68B9"/>
    <w:rsid w:val="001C76EB"/>
    <w:rsid w:val="001C7A96"/>
    <w:rsid w:val="001C7CE8"/>
    <w:rsid w:val="001D0ED5"/>
    <w:rsid w:val="001D1097"/>
    <w:rsid w:val="001D1BF2"/>
    <w:rsid w:val="001D264A"/>
    <w:rsid w:val="001D27AC"/>
    <w:rsid w:val="001D29DD"/>
    <w:rsid w:val="001D3B95"/>
    <w:rsid w:val="001D4909"/>
    <w:rsid w:val="001D4E2D"/>
    <w:rsid w:val="001D5D54"/>
    <w:rsid w:val="001E2602"/>
    <w:rsid w:val="001E3A4F"/>
    <w:rsid w:val="001E3D61"/>
    <w:rsid w:val="001E408C"/>
    <w:rsid w:val="001E59B5"/>
    <w:rsid w:val="001E5B92"/>
    <w:rsid w:val="001E7418"/>
    <w:rsid w:val="001E79FB"/>
    <w:rsid w:val="001F09D1"/>
    <w:rsid w:val="001F3779"/>
    <w:rsid w:val="001F3D03"/>
    <w:rsid w:val="001F3E80"/>
    <w:rsid w:val="001F61EA"/>
    <w:rsid w:val="001F6E35"/>
    <w:rsid w:val="001F7442"/>
    <w:rsid w:val="001F7EA4"/>
    <w:rsid w:val="00200B7A"/>
    <w:rsid w:val="00201D59"/>
    <w:rsid w:val="00202F05"/>
    <w:rsid w:val="002033B6"/>
    <w:rsid w:val="002036B5"/>
    <w:rsid w:val="00204C42"/>
    <w:rsid w:val="00204DC3"/>
    <w:rsid w:val="00204EB9"/>
    <w:rsid w:val="00205E75"/>
    <w:rsid w:val="00206B61"/>
    <w:rsid w:val="00206D60"/>
    <w:rsid w:val="00207176"/>
    <w:rsid w:val="0020727E"/>
    <w:rsid w:val="002107BD"/>
    <w:rsid w:val="00210C6D"/>
    <w:rsid w:val="00210FB6"/>
    <w:rsid w:val="00211AE5"/>
    <w:rsid w:val="00212138"/>
    <w:rsid w:val="0021220A"/>
    <w:rsid w:val="002122EB"/>
    <w:rsid w:val="0021393F"/>
    <w:rsid w:val="002160A2"/>
    <w:rsid w:val="00216416"/>
    <w:rsid w:val="00216518"/>
    <w:rsid w:val="002179E1"/>
    <w:rsid w:val="0022000B"/>
    <w:rsid w:val="002205A2"/>
    <w:rsid w:val="00220FEE"/>
    <w:rsid w:val="0022129C"/>
    <w:rsid w:val="00221563"/>
    <w:rsid w:val="002215D8"/>
    <w:rsid w:val="002216BC"/>
    <w:rsid w:val="00221C5E"/>
    <w:rsid w:val="00222C67"/>
    <w:rsid w:val="002231C5"/>
    <w:rsid w:val="00224967"/>
    <w:rsid w:val="00224D33"/>
    <w:rsid w:val="002254AE"/>
    <w:rsid w:val="002266AD"/>
    <w:rsid w:val="002269D5"/>
    <w:rsid w:val="002276DC"/>
    <w:rsid w:val="00230B29"/>
    <w:rsid w:val="00233278"/>
    <w:rsid w:val="00233B31"/>
    <w:rsid w:val="00235D59"/>
    <w:rsid w:val="00235D63"/>
    <w:rsid w:val="0023605F"/>
    <w:rsid w:val="002367B3"/>
    <w:rsid w:val="0023721E"/>
    <w:rsid w:val="00240172"/>
    <w:rsid w:val="0024080C"/>
    <w:rsid w:val="002418B1"/>
    <w:rsid w:val="00241A9E"/>
    <w:rsid w:val="00242BBD"/>
    <w:rsid w:val="002434FF"/>
    <w:rsid w:val="00244C39"/>
    <w:rsid w:val="00245A39"/>
    <w:rsid w:val="002461F4"/>
    <w:rsid w:val="00247B40"/>
    <w:rsid w:val="00247FA3"/>
    <w:rsid w:val="002509E2"/>
    <w:rsid w:val="002534C3"/>
    <w:rsid w:val="00253BB4"/>
    <w:rsid w:val="00254558"/>
    <w:rsid w:val="00255448"/>
    <w:rsid w:val="00255526"/>
    <w:rsid w:val="00256196"/>
    <w:rsid w:val="0025644F"/>
    <w:rsid w:val="0025691E"/>
    <w:rsid w:val="00257D32"/>
    <w:rsid w:val="0026000B"/>
    <w:rsid w:val="00262406"/>
    <w:rsid w:val="0026323F"/>
    <w:rsid w:val="0026395B"/>
    <w:rsid w:val="0026415E"/>
    <w:rsid w:val="002643E8"/>
    <w:rsid w:val="00264647"/>
    <w:rsid w:val="00266CD3"/>
    <w:rsid w:val="00267228"/>
    <w:rsid w:val="00267709"/>
    <w:rsid w:val="002704BE"/>
    <w:rsid w:val="002707F6"/>
    <w:rsid w:val="00270C71"/>
    <w:rsid w:val="0027129C"/>
    <w:rsid w:val="0027192F"/>
    <w:rsid w:val="00271AF6"/>
    <w:rsid w:val="00272DCA"/>
    <w:rsid w:val="00274626"/>
    <w:rsid w:val="002747F5"/>
    <w:rsid w:val="00275683"/>
    <w:rsid w:val="00275965"/>
    <w:rsid w:val="002772EE"/>
    <w:rsid w:val="00281300"/>
    <w:rsid w:val="0028135D"/>
    <w:rsid w:val="00281872"/>
    <w:rsid w:val="002824E2"/>
    <w:rsid w:val="00283D0F"/>
    <w:rsid w:val="002859F1"/>
    <w:rsid w:val="00286FCE"/>
    <w:rsid w:val="00287ECD"/>
    <w:rsid w:val="00287F02"/>
    <w:rsid w:val="00290C37"/>
    <w:rsid w:val="002914EE"/>
    <w:rsid w:val="002916B7"/>
    <w:rsid w:val="002927E3"/>
    <w:rsid w:val="00293844"/>
    <w:rsid w:val="00293B4E"/>
    <w:rsid w:val="002941AD"/>
    <w:rsid w:val="00296A64"/>
    <w:rsid w:val="002A069F"/>
    <w:rsid w:val="002A09F9"/>
    <w:rsid w:val="002A0B04"/>
    <w:rsid w:val="002A1F23"/>
    <w:rsid w:val="002A1F75"/>
    <w:rsid w:val="002A4C60"/>
    <w:rsid w:val="002A4ED8"/>
    <w:rsid w:val="002A6522"/>
    <w:rsid w:val="002A71FA"/>
    <w:rsid w:val="002A7C3D"/>
    <w:rsid w:val="002B0FFA"/>
    <w:rsid w:val="002B159F"/>
    <w:rsid w:val="002B2257"/>
    <w:rsid w:val="002B2268"/>
    <w:rsid w:val="002B3678"/>
    <w:rsid w:val="002B3A8C"/>
    <w:rsid w:val="002B487B"/>
    <w:rsid w:val="002B4C15"/>
    <w:rsid w:val="002B4E4B"/>
    <w:rsid w:val="002C0CE8"/>
    <w:rsid w:val="002C30A1"/>
    <w:rsid w:val="002C3BD0"/>
    <w:rsid w:val="002C3D1F"/>
    <w:rsid w:val="002C5A81"/>
    <w:rsid w:val="002C6689"/>
    <w:rsid w:val="002C7FCC"/>
    <w:rsid w:val="002D08EC"/>
    <w:rsid w:val="002D29A5"/>
    <w:rsid w:val="002D33BE"/>
    <w:rsid w:val="002D3401"/>
    <w:rsid w:val="002D3A99"/>
    <w:rsid w:val="002D3FB3"/>
    <w:rsid w:val="002D457B"/>
    <w:rsid w:val="002D4D0E"/>
    <w:rsid w:val="002D5133"/>
    <w:rsid w:val="002D5890"/>
    <w:rsid w:val="002D6D02"/>
    <w:rsid w:val="002D71DC"/>
    <w:rsid w:val="002D7308"/>
    <w:rsid w:val="002D7470"/>
    <w:rsid w:val="002E0C86"/>
    <w:rsid w:val="002E15FF"/>
    <w:rsid w:val="002E26B6"/>
    <w:rsid w:val="002E3178"/>
    <w:rsid w:val="002E44D2"/>
    <w:rsid w:val="002E5218"/>
    <w:rsid w:val="002E63C6"/>
    <w:rsid w:val="002E66D6"/>
    <w:rsid w:val="002E76E4"/>
    <w:rsid w:val="002F06D1"/>
    <w:rsid w:val="002F1BE5"/>
    <w:rsid w:val="002F2069"/>
    <w:rsid w:val="002F2319"/>
    <w:rsid w:val="002F279E"/>
    <w:rsid w:val="002F2BE1"/>
    <w:rsid w:val="002F460C"/>
    <w:rsid w:val="002F49E6"/>
    <w:rsid w:val="002F5231"/>
    <w:rsid w:val="002F5641"/>
    <w:rsid w:val="002F5DDD"/>
    <w:rsid w:val="00300E3D"/>
    <w:rsid w:val="00300FA1"/>
    <w:rsid w:val="003010F1"/>
    <w:rsid w:val="00303A48"/>
    <w:rsid w:val="00304F66"/>
    <w:rsid w:val="0030536C"/>
    <w:rsid w:val="00305634"/>
    <w:rsid w:val="00306B7C"/>
    <w:rsid w:val="0030728E"/>
    <w:rsid w:val="0031043A"/>
    <w:rsid w:val="003121E5"/>
    <w:rsid w:val="003123D4"/>
    <w:rsid w:val="003124E3"/>
    <w:rsid w:val="0031341D"/>
    <w:rsid w:val="003134B2"/>
    <w:rsid w:val="003149D8"/>
    <w:rsid w:val="003153C1"/>
    <w:rsid w:val="00315BDA"/>
    <w:rsid w:val="00317EFC"/>
    <w:rsid w:val="0032084B"/>
    <w:rsid w:val="00320A55"/>
    <w:rsid w:val="003210BF"/>
    <w:rsid w:val="0032161B"/>
    <w:rsid w:val="00322A97"/>
    <w:rsid w:val="0032388C"/>
    <w:rsid w:val="00324878"/>
    <w:rsid w:val="00324BA2"/>
    <w:rsid w:val="0033157B"/>
    <w:rsid w:val="00332239"/>
    <w:rsid w:val="00332D55"/>
    <w:rsid w:val="003334E6"/>
    <w:rsid w:val="0033368E"/>
    <w:rsid w:val="003337FA"/>
    <w:rsid w:val="00333942"/>
    <w:rsid w:val="003369B7"/>
    <w:rsid w:val="00336A72"/>
    <w:rsid w:val="00336E99"/>
    <w:rsid w:val="003370F4"/>
    <w:rsid w:val="00337D40"/>
    <w:rsid w:val="00340AB1"/>
    <w:rsid w:val="00341FE4"/>
    <w:rsid w:val="003425BE"/>
    <w:rsid w:val="003426D3"/>
    <w:rsid w:val="003427B8"/>
    <w:rsid w:val="00343106"/>
    <w:rsid w:val="003435F0"/>
    <w:rsid w:val="00343A33"/>
    <w:rsid w:val="003443A6"/>
    <w:rsid w:val="00344933"/>
    <w:rsid w:val="00344AEE"/>
    <w:rsid w:val="00344F7F"/>
    <w:rsid w:val="00346438"/>
    <w:rsid w:val="00346E46"/>
    <w:rsid w:val="003477B9"/>
    <w:rsid w:val="00347F20"/>
    <w:rsid w:val="00350C31"/>
    <w:rsid w:val="00350E5A"/>
    <w:rsid w:val="003512E1"/>
    <w:rsid w:val="00351505"/>
    <w:rsid w:val="003525E7"/>
    <w:rsid w:val="00353383"/>
    <w:rsid w:val="0035379B"/>
    <w:rsid w:val="00353CC5"/>
    <w:rsid w:val="00355A09"/>
    <w:rsid w:val="0035650D"/>
    <w:rsid w:val="00356CC4"/>
    <w:rsid w:val="00357719"/>
    <w:rsid w:val="00360B03"/>
    <w:rsid w:val="00360D65"/>
    <w:rsid w:val="00360D69"/>
    <w:rsid w:val="003614C6"/>
    <w:rsid w:val="003632C0"/>
    <w:rsid w:val="003634E0"/>
    <w:rsid w:val="00363B7F"/>
    <w:rsid w:val="00364711"/>
    <w:rsid w:val="00364E7A"/>
    <w:rsid w:val="00365D48"/>
    <w:rsid w:val="00366824"/>
    <w:rsid w:val="00366A72"/>
    <w:rsid w:val="0036717B"/>
    <w:rsid w:val="003743A8"/>
    <w:rsid w:val="003744F5"/>
    <w:rsid w:val="0037552C"/>
    <w:rsid w:val="00375AA4"/>
    <w:rsid w:val="00375D0B"/>
    <w:rsid w:val="00377F1D"/>
    <w:rsid w:val="003815EF"/>
    <w:rsid w:val="00381AB1"/>
    <w:rsid w:val="00381B1C"/>
    <w:rsid w:val="003820DD"/>
    <w:rsid w:val="0038354A"/>
    <w:rsid w:val="003840ED"/>
    <w:rsid w:val="00384606"/>
    <w:rsid w:val="00387AB7"/>
    <w:rsid w:val="00387C38"/>
    <w:rsid w:val="00387F4B"/>
    <w:rsid w:val="00390154"/>
    <w:rsid w:val="0039110C"/>
    <w:rsid w:val="00391205"/>
    <w:rsid w:val="00391CBE"/>
    <w:rsid w:val="00391D88"/>
    <w:rsid w:val="00391DAC"/>
    <w:rsid w:val="00392B43"/>
    <w:rsid w:val="00393358"/>
    <w:rsid w:val="003941A8"/>
    <w:rsid w:val="00394DE1"/>
    <w:rsid w:val="00395E46"/>
    <w:rsid w:val="00396048"/>
    <w:rsid w:val="003A18EE"/>
    <w:rsid w:val="003A2B70"/>
    <w:rsid w:val="003A2FCE"/>
    <w:rsid w:val="003A4505"/>
    <w:rsid w:val="003A466D"/>
    <w:rsid w:val="003A4DB7"/>
    <w:rsid w:val="003A4FF9"/>
    <w:rsid w:val="003A5515"/>
    <w:rsid w:val="003A5B1D"/>
    <w:rsid w:val="003A77AC"/>
    <w:rsid w:val="003B0848"/>
    <w:rsid w:val="003B2695"/>
    <w:rsid w:val="003B2828"/>
    <w:rsid w:val="003B31E5"/>
    <w:rsid w:val="003B32C2"/>
    <w:rsid w:val="003B3300"/>
    <w:rsid w:val="003B3F7D"/>
    <w:rsid w:val="003B468A"/>
    <w:rsid w:val="003B593F"/>
    <w:rsid w:val="003B5A8E"/>
    <w:rsid w:val="003B7541"/>
    <w:rsid w:val="003C0056"/>
    <w:rsid w:val="003C16D8"/>
    <w:rsid w:val="003C1CF7"/>
    <w:rsid w:val="003C2805"/>
    <w:rsid w:val="003C4180"/>
    <w:rsid w:val="003C4B8F"/>
    <w:rsid w:val="003C594E"/>
    <w:rsid w:val="003C6BDC"/>
    <w:rsid w:val="003C769C"/>
    <w:rsid w:val="003C7E5D"/>
    <w:rsid w:val="003D1A9A"/>
    <w:rsid w:val="003D1B4F"/>
    <w:rsid w:val="003D2610"/>
    <w:rsid w:val="003D32F4"/>
    <w:rsid w:val="003D37E4"/>
    <w:rsid w:val="003D3B96"/>
    <w:rsid w:val="003D40C8"/>
    <w:rsid w:val="003D58AD"/>
    <w:rsid w:val="003E14CD"/>
    <w:rsid w:val="003E3060"/>
    <w:rsid w:val="003E397D"/>
    <w:rsid w:val="003E4595"/>
    <w:rsid w:val="003E4C18"/>
    <w:rsid w:val="003E668A"/>
    <w:rsid w:val="003E7754"/>
    <w:rsid w:val="003F0969"/>
    <w:rsid w:val="003F292E"/>
    <w:rsid w:val="003F3F77"/>
    <w:rsid w:val="003F3F8E"/>
    <w:rsid w:val="003F4412"/>
    <w:rsid w:val="003F5949"/>
    <w:rsid w:val="003F5BB3"/>
    <w:rsid w:val="003F641A"/>
    <w:rsid w:val="003F6476"/>
    <w:rsid w:val="00401F72"/>
    <w:rsid w:val="00402BB7"/>
    <w:rsid w:val="00402D37"/>
    <w:rsid w:val="00403542"/>
    <w:rsid w:val="00403AE0"/>
    <w:rsid w:val="00403E15"/>
    <w:rsid w:val="0040522B"/>
    <w:rsid w:val="004063BD"/>
    <w:rsid w:val="0040791B"/>
    <w:rsid w:val="004140D8"/>
    <w:rsid w:val="00414D3A"/>
    <w:rsid w:val="00415D42"/>
    <w:rsid w:val="004168B7"/>
    <w:rsid w:val="004172C8"/>
    <w:rsid w:val="004206A2"/>
    <w:rsid w:val="00422AFE"/>
    <w:rsid w:val="00423C8F"/>
    <w:rsid w:val="0042470D"/>
    <w:rsid w:val="00424A58"/>
    <w:rsid w:val="0042530B"/>
    <w:rsid w:val="00426F43"/>
    <w:rsid w:val="00427446"/>
    <w:rsid w:val="00427A33"/>
    <w:rsid w:val="00427BC2"/>
    <w:rsid w:val="00427DE5"/>
    <w:rsid w:val="0043075E"/>
    <w:rsid w:val="00431320"/>
    <w:rsid w:val="004318D3"/>
    <w:rsid w:val="0043198A"/>
    <w:rsid w:val="00433C73"/>
    <w:rsid w:val="00434394"/>
    <w:rsid w:val="00434E82"/>
    <w:rsid w:val="004369C0"/>
    <w:rsid w:val="00436A1E"/>
    <w:rsid w:val="00437560"/>
    <w:rsid w:val="00440433"/>
    <w:rsid w:val="004407F1"/>
    <w:rsid w:val="004413E0"/>
    <w:rsid w:val="00441B28"/>
    <w:rsid w:val="00442148"/>
    <w:rsid w:val="0044274F"/>
    <w:rsid w:val="00443817"/>
    <w:rsid w:val="004449B3"/>
    <w:rsid w:val="00444C8F"/>
    <w:rsid w:val="0044637C"/>
    <w:rsid w:val="004464D6"/>
    <w:rsid w:val="00447BF7"/>
    <w:rsid w:val="0045077E"/>
    <w:rsid w:val="004507D6"/>
    <w:rsid w:val="004519C4"/>
    <w:rsid w:val="00451A27"/>
    <w:rsid w:val="00451B9F"/>
    <w:rsid w:val="00452982"/>
    <w:rsid w:val="00452C1A"/>
    <w:rsid w:val="00452EBF"/>
    <w:rsid w:val="00453925"/>
    <w:rsid w:val="00453E70"/>
    <w:rsid w:val="00454DEA"/>
    <w:rsid w:val="00455F0D"/>
    <w:rsid w:val="00455F7A"/>
    <w:rsid w:val="004574D9"/>
    <w:rsid w:val="00460F59"/>
    <w:rsid w:val="00461091"/>
    <w:rsid w:val="00461986"/>
    <w:rsid w:val="00462516"/>
    <w:rsid w:val="004626A3"/>
    <w:rsid w:val="0046286B"/>
    <w:rsid w:val="00462C02"/>
    <w:rsid w:val="00462F7E"/>
    <w:rsid w:val="0046355E"/>
    <w:rsid w:val="00463774"/>
    <w:rsid w:val="004649B7"/>
    <w:rsid w:val="0046588F"/>
    <w:rsid w:val="00465D82"/>
    <w:rsid w:val="00467314"/>
    <w:rsid w:val="0047212B"/>
    <w:rsid w:val="00473D92"/>
    <w:rsid w:val="00475D9C"/>
    <w:rsid w:val="00477092"/>
    <w:rsid w:val="004772D5"/>
    <w:rsid w:val="004775F1"/>
    <w:rsid w:val="004800E4"/>
    <w:rsid w:val="00480D68"/>
    <w:rsid w:val="00480DF6"/>
    <w:rsid w:val="00480FDE"/>
    <w:rsid w:val="00483164"/>
    <w:rsid w:val="004843DD"/>
    <w:rsid w:val="00484E75"/>
    <w:rsid w:val="004851E2"/>
    <w:rsid w:val="0048520B"/>
    <w:rsid w:val="004873F9"/>
    <w:rsid w:val="0049054B"/>
    <w:rsid w:val="0049058B"/>
    <w:rsid w:val="00490F1E"/>
    <w:rsid w:val="004916EC"/>
    <w:rsid w:val="0049208D"/>
    <w:rsid w:val="00492646"/>
    <w:rsid w:val="00492FFE"/>
    <w:rsid w:val="00494355"/>
    <w:rsid w:val="00495A53"/>
    <w:rsid w:val="00495B08"/>
    <w:rsid w:val="00496D02"/>
    <w:rsid w:val="004A0433"/>
    <w:rsid w:val="004A0EEA"/>
    <w:rsid w:val="004A10FF"/>
    <w:rsid w:val="004A1EC7"/>
    <w:rsid w:val="004A4B2A"/>
    <w:rsid w:val="004A4BCF"/>
    <w:rsid w:val="004A552E"/>
    <w:rsid w:val="004A72B5"/>
    <w:rsid w:val="004A7CA7"/>
    <w:rsid w:val="004A7E20"/>
    <w:rsid w:val="004B063C"/>
    <w:rsid w:val="004B2D6B"/>
    <w:rsid w:val="004B2DC7"/>
    <w:rsid w:val="004B458D"/>
    <w:rsid w:val="004B4D71"/>
    <w:rsid w:val="004B527C"/>
    <w:rsid w:val="004B561E"/>
    <w:rsid w:val="004B5BFE"/>
    <w:rsid w:val="004B6A8D"/>
    <w:rsid w:val="004B709B"/>
    <w:rsid w:val="004B7D8A"/>
    <w:rsid w:val="004C07C9"/>
    <w:rsid w:val="004C0F30"/>
    <w:rsid w:val="004C127F"/>
    <w:rsid w:val="004C1591"/>
    <w:rsid w:val="004C2572"/>
    <w:rsid w:val="004C3434"/>
    <w:rsid w:val="004C35AC"/>
    <w:rsid w:val="004C43C7"/>
    <w:rsid w:val="004C4ACA"/>
    <w:rsid w:val="004C5586"/>
    <w:rsid w:val="004C5CFB"/>
    <w:rsid w:val="004C6168"/>
    <w:rsid w:val="004C69B5"/>
    <w:rsid w:val="004C6ED7"/>
    <w:rsid w:val="004C725B"/>
    <w:rsid w:val="004C73A6"/>
    <w:rsid w:val="004D107B"/>
    <w:rsid w:val="004D13EF"/>
    <w:rsid w:val="004D1BA6"/>
    <w:rsid w:val="004D2F56"/>
    <w:rsid w:val="004D3A4B"/>
    <w:rsid w:val="004D3F71"/>
    <w:rsid w:val="004D7591"/>
    <w:rsid w:val="004E065D"/>
    <w:rsid w:val="004E0F73"/>
    <w:rsid w:val="004E3AF9"/>
    <w:rsid w:val="004E7346"/>
    <w:rsid w:val="004E7830"/>
    <w:rsid w:val="004F10A1"/>
    <w:rsid w:val="004F12F4"/>
    <w:rsid w:val="004F17C2"/>
    <w:rsid w:val="004F1B7A"/>
    <w:rsid w:val="004F2E80"/>
    <w:rsid w:val="0050023A"/>
    <w:rsid w:val="0050166D"/>
    <w:rsid w:val="0050197F"/>
    <w:rsid w:val="00502EE9"/>
    <w:rsid w:val="0050347E"/>
    <w:rsid w:val="005038F7"/>
    <w:rsid w:val="0050437C"/>
    <w:rsid w:val="00505254"/>
    <w:rsid w:val="005063BF"/>
    <w:rsid w:val="005069CB"/>
    <w:rsid w:val="0051040B"/>
    <w:rsid w:val="00510D26"/>
    <w:rsid w:val="00511828"/>
    <w:rsid w:val="00512920"/>
    <w:rsid w:val="00512B2D"/>
    <w:rsid w:val="00512E87"/>
    <w:rsid w:val="00512F29"/>
    <w:rsid w:val="005142BC"/>
    <w:rsid w:val="0051493A"/>
    <w:rsid w:val="00514EA9"/>
    <w:rsid w:val="005150E0"/>
    <w:rsid w:val="00516B76"/>
    <w:rsid w:val="0052064C"/>
    <w:rsid w:val="00520FD0"/>
    <w:rsid w:val="005218C6"/>
    <w:rsid w:val="00521961"/>
    <w:rsid w:val="00521CA7"/>
    <w:rsid w:val="005223E3"/>
    <w:rsid w:val="005238E2"/>
    <w:rsid w:val="00523CEF"/>
    <w:rsid w:val="00524663"/>
    <w:rsid w:val="00524C10"/>
    <w:rsid w:val="005251F0"/>
    <w:rsid w:val="00525BB0"/>
    <w:rsid w:val="005266F2"/>
    <w:rsid w:val="00526BBF"/>
    <w:rsid w:val="00526E6F"/>
    <w:rsid w:val="00526E89"/>
    <w:rsid w:val="0052721B"/>
    <w:rsid w:val="00530161"/>
    <w:rsid w:val="0053092D"/>
    <w:rsid w:val="0053209E"/>
    <w:rsid w:val="005326B2"/>
    <w:rsid w:val="005326CA"/>
    <w:rsid w:val="00533206"/>
    <w:rsid w:val="0053345C"/>
    <w:rsid w:val="00533B13"/>
    <w:rsid w:val="00535A01"/>
    <w:rsid w:val="00535A3C"/>
    <w:rsid w:val="0053718D"/>
    <w:rsid w:val="0054051B"/>
    <w:rsid w:val="00540C3A"/>
    <w:rsid w:val="00542137"/>
    <w:rsid w:val="00542B8C"/>
    <w:rsid w:val="00542FF8"/>
    <w:rsid w:val="00543347"/>
    <w:rsid w:val="0054379A"/>
    <w:rsid w:val="0054414C"/>
    <w:rsid w:val="00544FE7"/>
    <w:rsid w:val="005467EF"/>
    <w:rsid w:val="00550065"/>
    <w:rsid w:val="005512F4"/>
    <w:rsid w:val="00551616"/>
    <w:rsid w:val="00551A9C"/>
    <w:rsid w:val="005521A1"/>
    <w:rsid w:val="00552CF0"/>
    <w:rsid w:val="00554266"/>
    <w:rsid w:val="0055445F"/>
    <w:rsid w:val="005561D9"/>
    <w:rsid w:val="005565B5"/>
    <w:rsid w:val="00556846"/>
    <w:rsid w:val="00560192"/>
    <w:rsid w:val="005601E6"/>
    <w:rsid w:val="005605B8"/>
    <w:rsid w:val="00560D82"/>
    <w:rsid w:val="005616AB"/>
    <w:rsid w:val="00564661"/>
    <w:rsid w:val="005655E7"/>
    <w:rsid w:val="0056649A"/>
    <w:rsid w:val="005666F6"/>
    <w:rsid w:val="00570436"/>
    <w:rsid w:val="0057224F"/>
    <w:rsid w:val="00572276"/>
    <w:rsid w:val="00572A38"/>
    <w:rsid w:val="00572DF9"/>
    <w:rsid w:val="005742AB"/>
    <w:rsid w:val="00574682"/>
    <w:rsid w:val="00575FE4"/>
    <w:rsid w:val="0058197C"/>
    <w:rsid w:val="00582010"/>
    <w:rsid w:val="00582423"/>
    <w:rsid w:val="005828E8"/>
    <w:rsid w:val="00583C18"/>
    <w:rsid w:val="00583FF2"/>
    <w:rsid w:val="005849D8"/>
    <w:rsid w:val="005854E6"/>
    <w:rsid w:val="00585FF6"/>
    <w:rsid w:val="005901B9"/>
    <w:rsid w:val="00590217"/>
    <w:rsid w:val="00590758"/>
    <w:rsid w:val="00590FB5"/>
    <w:rsid w:val="00590FD1"/>
    <w:rsid w:val="005915C5"/>
    <w:rsid w:val="00591A47"/>
    <w:rsid w:val="00592738"/>
    <w:rsid w:val="00592F0C"/>
    <w:rsid w:val="00593A39"/>
    <w:rsid w:val="00595C9D"/>
    <w:rsid w:val="0059619D"/>
    <w:rsid w:val="005976E1"/>
    <w:rsid w:val="00597C9D"/>
    <w:rsid w:val="005A096E"/>
    <w:rsid w:val="005A1A03"/>
    <w:rsid w:val="005A24F7"/>
    <w:rsid w:val="005A3A9F"/>
    <w:rsid w:val="005A3F64"/>
    <w:rsid w:val="005A4B4E"/>
    <w:rsid w:val="005A5A82"/>
    <w:rsid w:val="005A5D47"/>
    <w:rsid w:val="005A5D52"/>
    <w:rsid w:val="005A5D6E"/>
    <w:rsid w:val="005A66EA"/>
    <w:rsid w:val="005B0353"/>
    <w:rsid w:val="005B0991"/>
    <w:rsid w:val="005B1DBF"/>
    <w:rsid w:val="005B213E"/>
    <w:rsid w:val="005B2DA6"/>
    <w:rsid w:val="005B4D2D"/>
    <w:rsid w:val="005B4D7E"/>
    <w:rsid w:val="005B541E"/>
    <w:rsid w:val="005B58A5"/>
    <w:rsid w:val="005B5DB8"/>
    <w:rsid w:val="005B6881"/>
    <w:rsid w:val="005B7C66"/>
    <w:rsid w:val="005C2979"/>
    <w:rsid w:val="005C2ED0"/>
    <w:rsid w:val="005C32E4"/>
    <w:rsid w:val="005C3B74"/>
    <w:rsid w:val="005C59F3"/>
    <w:rsid w:val="005C61EA"/>
    <w:rsid w:val="005C688F"/>
    <w:rsid w:val="005C764A"/>
    <w:rsid w:val="005D1561"/>
    <w:rsid w:val="005D19AD"/>
    <w:rsid w:val="005D2AB7"/>
    <w:rsid w:val="005D2F08"/>
    <w:rsid w:val="005D4F25"/>
    <w:rsid w:val="005D7316"/>
    <w:rsid w:val="005D7466"/>
    <w:rsid w:val="005D7630"/>
    <w:rsid w:val="005E208C"/>
    <w:rsid w:val="005E3A19"/>
    <w:rsid w:val="005E508A"/>
    <w:rsid w:val="005E5FAC"/>
    <w:rsid w:val="005E63E5"/>
    <w:rsid w:val="005E65CD"/>
    <w:rsid w:val="005E7B97"/>
    <w:rsid w:val="005E7E29"/>
    <w:rsid w:val="005F036F"/>
    <w:rsid w:val="005F0844"/>
    <w:rsid w:val="005F1063"/>
    <w:rsid w:val="005F25F4"/>
    <w:rsid w:val="005F2772"/>
    <w:rsid w:val="005F3694"/>
    <w:rsid w:val="005F46E4"/>
    <w:rsid w:val="005F49A7"/>
    <w:rsid w:val="005F5F11"/>
    <w:rsid w:val="005F6405"/>
    <w:rsid w:val="005F7181"/>
    <w:rsid w:val="005F7425"/>
    <w:rsid w:val="005F7E9E"/>
    <w:rsid w:val="006007C9"/>
    <w:rsid w:val="006011EF"/>
    <w:rsid w:val="00602FC9"/>
    <w:rsid w:val="00603B97"/>
    <w:rsid w:val="006043C3"/>
    <w:rsid w:val="0060643C"/>
    <w:rsid w:val="00606848"/>
    <w:rsid w:val="0060738B"/>
    <w:rsid w:val="006079DB"/>
    <w:rsid w:val="00610918"/>
    <w:rsid w:val="00613351"/>
    <w:rsid w:val="006135BA"/>
    <w:rsid w:val="00613EFE"/>
    <w:rsid w:val="006140F2"/>
    <w:rsid w:val="00616A57"/>
    <w:rsid w:val="00616E12"/>
    <w:rsid w:val="00620250"/>
    <w:rsid w:val="006230B9"/>
    <w:rsid w:val="00623703"/>
    <w:rsid w:val="00623909"/>
    <w:rsid w:val="00624F03"/>
    <w:rsid w:val="00625080"/>
    <w:rsid w:val="00627F8F"/>
    <w:rsid w:val="0063078D"/>
    <w:rsid w:val="00630DBC"/>
    <w:rsid w:val="00631645"/>
    <w:rsid w:val="00631C00"/>
    <w:rsid w:val="006328F9"/>
    <w:rsid w:val="0063421A"/>
    <w:rsid w:val="0063422B"/>
    <w:rsid w:val="0063472B"/>
    <w:rsid w:val="00634D88"/>
    <w:rsid w:val="00634E44"/>
    <w:rsid w:val="006361D3"/>
    <w:rsid w:val="00636771"/>
    <w:rsid w:val="00636FFF"/>
    <w:rsid w:val="0063701A"/>
    <w:rsid w:val="00641860"/>
    <w:rsid w:val="00641C3B"/>
    <w:rsid w:val="00642C39"/>
    <w:rsid w:val="00643702"/>
    <w:rsid w:val="00643EB7"/>
    <w:rsid w:val="00644A0C"/>
    <w:rsid w:val="00644F1C"/>
    <w:rsid w:val="0064581D"/>
    <w:rsid w:val="00645F85"/>
    <w:rsid w:val="00647BD1"/>
    <w:rsid w:val="00650A85"/>
    <w:rsid w:val="00651067"/>
    <w:rsid w:val="006535A5"/>
    <w:rsid w:val="00654A2F"/>
    <w:rsid w:val="00654AEE"/>
    <w:rsid w:val="006559AC"/>
    <w:rsid w:val="006567B4"/>
    <w:rsid w:val="00656FB6"/>
    <w:rsid w:val="0066030B"/>
    <w:rsid w:val="006608FD"/>
    <w:rsid w:val="006616A9"/>
    <w:rsid w:val="00661E7F"/>
    <w:rsid w:val="00661FE5"/>
    <w:rsid w:val="00662A72"/>
    <w:rsid w:val="00662C53"/>
    <w:rsid w:val="006632D5"/>
    <w:rsid w:val="00663368"/>
    <w:rsid w:val="006650D3"/>
    <w:rsid w:val="00666913"/>
    <w:rsid w:val="006671D2"/>
    <w:rsid w:val="006674A9"/>
    <w:rsid w:val="00670D6A"/>
    <w:rsid w:val="00670DEF"/>
    <w:rsid w:val="00671402"/>
    <w:rsid w:val="00672168"/>
    <w:rsid w:val="00672299"/>
    <w:rsid w:val="00672529"/>
    <w:rsid w:val="00672FF0"/>
    <w:rsid w:val="0067369D"/>
    <w:rsid w:val="006772DD"/>
    <w:rsid w:val="006807DE"/>
    <w:rsid w:val="0068174C"/>
    <w:rsid w:val="00681A9A"/>
    <w:rsid w:val="00682075"/>
    <w:rsid w:val="006837FC"/>
    <w:rsid w:val="00684D6C"/>
    <w:rsid w:val="00685320"/>
    <w:rsid w:val="0068664D"/>
    <w:rsid w:val="00686E3C"/>
    <w:rsid w:val="0068712E"/>
    <w:rsid w:val="0069010E"/>
    <w:rsid w:val="00690873"/>
    <w:rsid w:val="00691223"/>
    <w:rsid w:val="00691F14"/>
    <w:rsid w:val="0069237A"/>
    <w:rsid w:val="00692688"/>
    <w:rsid w:val="00692BE1"/>
    <w:rsid w:val="00693074"/>
    <w:rsid w:val="00693A59"/>
    <w:rsid w:val="0069443B"/>
    <w:rsid w:val="00694DCD"/>
    <w:rsid w:val="00695790"/>
    <w:rsid w:val="0069661C"/>
    <w:rsid w:val="006A12B1"/>
    <w:rsid w:val="006A2466"/>
    <w:rsid w:val="006A4D80"/>
    <w:rsid w:val="006A52DD"/>
    <w:rsid w:val="006A543E"/>
    <w:rsid w:val="006A7211"/>
    <w:rsid w:val="006A76E6"/>
    <w:rsid w:val="006A7F65"/>
    <w:rsid w:val="006B04D5"/>
    <w:rsid w:val="006B0882"/>
    <w:rsid w:val="006B1331"/>
    <w:rsid w:val="006B1849"/>
    <w:rsid w:val="006B1A85"/>
    <w:rsid w:val="006B2F65"/>
    <w:rsid w:val="006B2F94"/>
    <w:rsid w:val="006B36DA"/>
    <w:rsid w:val="006B3A43"/>
    <w:rsid w:val="006B4735"/>
    <w:rsid w:val="006B4791"/>
    <w:rsid w:val="006B5C67"/>
    <w:rsid w:val="006B72E7"/>
    <w:rsid w:val="006B7A1C"/>
    <w:rsid w:val="006C0C8C"/>
    <w:rsid w:val="006C3831"/>
    <w:rsid w:val="006C5556"/>
    <w:rsid w:val="006C69FC"/>
    <w:rsid w:val="006C7B29"/>
    <w:rsid w:val="006C7E3A"/>
    <w:rsid w:val="006D019E"/>
    <w:rsid w:val="006D2C9F"/>
    <w:rsid w:val="006D4F78"/>
    <w:rsid w:val="006D53ED"/>
    <w:rsid w:val="006D58CB"/>
    <w:rsid w:val="006D6673"/>
    <w:rsid w:val="006D670C"/>
    <w:rsid w:val="006D6A1C"/>
    <w:rsid w:val="006D75D8"/>
    <w:rsid w:val="006E0330"/>
    <w:rsid w:val="006E034C"/>
    <w:rsid w:val="006E063C"/>
    <w:rsid w:val="006E1910"/>
    <w:rsid w:val="006E2149"/>
    <w:rsid w:val="006E2212"/>
    <w:rsid w:val="006E2D9A"/>
    <w:rsid w:val="006E30AD"/>
    <w:rsid w:val="006E47CF"/>
    <w:rsid w:val="006E5393"/>
    <w:rsid w:val="006E6295"/>
    <w:rsid w:val="006E6C38"/>
    <w:rsid w:val="006E7272"/>
    <w:rsid w:val="006E75BC"/>
    <w:rsid w:val="006E789D"/>
    <w:rsid w:val="006E7BBE"/>
    <w:rsid w:val="006F0211"/>
    <w:rsid w:val="006F0527"/>
    <w:rsid w:val="006F0FD5"/>
    <w:rsid w:val="006F1730"/>
    <w:rsid w:val="006F1A9D"/>
    <w:rsid w:val="006F2C7B"/>
    <w:rsid w:val="006F2D16"/>
    <w:rsid w:val="006F3FCD"/>
    <w:rsid w:val="006F4744"/>
    <w:rsid w:val="006F495E"/>
    <w:rsid w:val="006F6E0F"/>
    <w:rsid w:val="006F747E"/>
    <w:rsid w:val="007001AE"/>
    <w:rsid w:val="00700A84"/>
    <w:rsid w:val="00700C01"/>
    <w:rsid w:val="00702346"/>
    <w:rsid w:val="00702A2B"/>
    <w:rsid w:val="007030E4"/>
    <w:rsid w:val="00704484"/>
    <w:rsid w:val="00704565"/>
    <w:rsid w:val="00704587"/>
    <w:rsid w:val="00704B32"/>
    <w:rsid w:val="00704BAE"/>
    <w:rsid w:val="007074D9"/>
    <w:rsid w:val="00711744"/>
    <w:rsid w:val="00712683"/>
    <w:rsid w:val="0071319A"/>
    <w:rsid w:val="0071711D"/>
    <w:rsid w:val="0071724A"/>
    <w:rsid w:val="007177C3"/>
    <w:rsid w:val="00720283"/>
    <w:rsid w:val="0072165F"/>
    <w:rsid w:val="00721A21"/>
    <w:rsid w:val="00723D61"/>
    <w:rsid w:val="00723EE8"/>
    <w:rsid w:val="00725681"/>
    <w:rsid w:val="00727B53"/>
    <w:rsid w:val="00727D14"/>
    <w:rsid w:val="00727F6F"/>
    <w:rsid w:val="00730385"/>
    <w:rsid w:val="00730F5F"/>
    <w:rsid w:val="007311F1"/>
    <w:rsid w:val="007313F2"/>
    <w:rsid w:val="0073472C"/>
    <w:rsid w:val="00734EB1"/>
    <w:rsid w:val="00735101"/>
    <w:rsid w:val="007368B2"/>
    <w:rsid w:val="00737218"/>
    <w:rsid w:val="007375E4"/>
    <w:rsid w:val="007400F0"/>
    <w:rsid w:val="00741939"/>
    <w:rsid w:val="0074218F"/>
    <w:rsid w:val="0074243A"/>
    <w:rsid w:val="007426EF"/>
    <w:rsid w:val="007439CA"/>
    <w:rsid w:val="00743E3E"/>
    <w:rsid w:val="0074415A"/>
    <w:rsid w:val="00745534"/>
    <w:rsid w:val="0074699B"/>
    <w:rsid w:val="0074739E"/>
    <w:rsid w:val="00750688"/>
    <w:rsid w:val="00750D53"/>
    <w:rsid w:val="00752BCC"/>
    <w:rsid w:val="00754B9E"/>
    <w:rsid w:val="00755B83"/>
    <w:rsid w:val="00756CAF"/>
    <w:rsid w:val="007578E8"/>
    <w:rsid w:val="007621E2"/>
    <w:rsid w:val="00762C32"/>
    <w:rsid w:val="00762F6C"/>
    <w:rsid w:val="00763541"/>
    <w:rsid w:val="0076370E"/>
    <w:rsid w:val="00764DD8"/>
    <w:rsid w:val="00765CA7"/>
    <w:rsid w:val="007668EC"/>
    <w:rsid w:val="00767F42"/>
    <w:rsid w:val="007701C1"/>
    <w:rsid w:val="007713E7"/>
    <w:rsid w:val="00772D94"/>
    <w:rsid w:val="00775C07"/>
    <w:rsid w:val="00776801"/>
    <w:rsid w:val="00777963"/>
    <w:rsid w:val="00780899"/>
    <w:rsid w:val="00784E78"/>
    <w:rsid w:val="00785EC3"/>
    <w:rsid w:val="00787B7E"/>
    <w:rsid w:val="00790557"/>
    <w:rsid w:val="0079090D"/>
    <w:rsid w:val="00790B37"/>
    <w:rsid w:val="00790F46"/>
    <w:rsid w:val="00793A64"/>
    <w:rsid w:val="00794806"/>
    <w:rsid w:val="00795BBB"/>
    <w:rsid w:val="00795E03"/>
    <w:rsid w:val="00796335"/>
    <w:rsid w:val="0079733B"/>
    <w:rsid w:val="007A017A"/>
    <w:rsid w:val="007A088C"/>
    <w:rsid w:val="007A0EC9"/>
    <w:rsid w:val="007A1348"/>
    <w:rsid w:val="007A14C1"/>
    <w:rsid w:val="007A1E86"/>
    <w:rsid w:val="007A2080"/>
    <w:rsid w:val="007A306F"/>
    <w:rsid w:val="007A3715"/>
    <w:rsid w:val="007A4250"/>
    <w:rsid w:val="007A44F6"/>
    <w:rsid w:val="007A511B"/>
    <w:rsid w:val="007A51D5"/>
    <w:rsid w:val="007A6347"/>
    <w:rsid w:val="007A7223"/>
    <w:rsid w:val="007A7E1B"/>
    <w:rsid w:val="007B06F3"/>
    <w:rsid w:val="007B0A15"/>
    <w:rsid w:val="007B173A"/>
    <w:rsid w:val="007B1ABA"/>
    <w:rsid w:val="007B25CD"/>
    <w:rsid w:val="007B3119"/>
    <w:rsid w:val="007B3D7B"/>
    <w:rsid w:val="007B74BB"/>
    <w:rsid w:val="007C0664"/>
    <w:rsid w:val="007C2332"/>
    <w:rsid w:val="007C3F62"/>
    <w:rsid w:val="007C513C"/>
    <w:rsid w:val="007C56C6"/>
    <w:rsid w:val="007C5EDB"/>
    <w:rsid w:val="007C651D"/>
    <w:rsid w:val="007C6FAD"/>
    <w:rsid w:val="007C78DD"/>
    <w:rsid w:val="007D2C76"/>
    <w:rsid w:val="007D3239"/>
    <w:rsid w:val="007D4239"/>
    <w:rsid w:val="007D7194"/>
    <w:rsid w:val="007E00EB"/>
    <w:rsid w:val="007E0D4B"/>
    <w:rsid w:val="007E142C"/>
    <w:rsid w:val="007E15C3"/>
    <w:rsid w:val="007E242D"/>
    <w:rsid w:val="007E372E"/>
    <w:rsid w:val="007E4ED9"/>
    <w:rsid w:val="007E5C55"/>
    <w:rsid w:val="007E6BCB"/>
    <w:rsid w:val="007E6DDE"/>
    <w:rsid w:val="007E72BE"/>
    <w:rsid w:val="007E7E19"/>
    <w:rsid w:val="007F130D"/>
    <w:rsid w:val="007F194F"/>
    <w:rsid w:val="007F1BBF"/>
    <w:rsid w:val="007F2842"/>
    <w:rsid w:val="007F5DA0"/>
    <w:rsid w:val="007F7640"/>
    <w:rsid w:val="00801003"/>
    <w:rsid w:val="0080109D"/>
    <w:rsid w:val="008011AF"/>
    <w:rsid w:val="00801778"/>
    <w:rsid w:val="008049CE"/>
    <w:rsid w:val="0080554D"/>
    <w:rsid w:val="008058DA"/>
    <w:rsid w:val="00807BEF"/>
    <w:rsid w:val="008108BF"/>
    <w:rsid w:val="00812EEC"/>
    <w:rsid w:val="00816190"/>
    <w:rsid w:val="008176E2"/>
    <w:rsid w:val="00817D83"/>
    <w:rsid w:val="0082130B"/>
    <w:rsid w:val="008234DB"/>
    <w:rsid w:val="00824CCD"/>
    <w:rsid w:val="00824DB9"/>
    <w:rsid w:val="00826BFB"/>
    <w:rsid w:val="00826EBD"/>
    <w:rsid w:val="008278A8"/>
    <w:rsid w:val="0083035F"/>
    <w:rsid w:val="008310CE"/>
    <w:rsid w:val="008311E7"/>
    <w:rsid w:val="008318D7"/>
    <w:rsid w:val="00832642"/>
    <w:rsid w:val="00832C70"/>
    <w:rsid w:val="00832FDD"/>
    <w:rsid w:val="008338EF"/>
    <w:rsid w:val="00833EA4"/>
    <w:rsid w:val="008356A1"/>
    <w:rsid w:val="00835F11"/>
    <w:rsid w:val="00837668"/>
    <w:rsid w:val="00837B44"/>
    <w:rsid w:val="00837CCD"/>
    <w:rsid w:val="008419F1"/>
    <w:rsid w:val="00841DB9"/>
    <w:rsid w:val="0084222E"/>
    <w:rsid w:val="00842887"/>
    <w:rsid w:val="00843348"/>
    <w:rsid w:val="0084348A"/>
    <w:rsid w:val="008438C7"/>
    <w:rsid w:val="00843959"/>
    <w:rsid w:val="00846906"/>
    <w:rsid w:val="00846BD5"/>
    <w:rsid w:val="00847458"/>
    <w:rsid w:val="00847B57"/>
    <w:rsid w:val="008504BB"/>
    <w:rsid w:val="00851885"/>
    <w:rsid w:val="008519D4"/>
    <w:rsid w:val="00853358"/>
    <w:rsid w:val="0085358E"/>
    <w:rsid w:val="0085505A"/>
    <w:rsid w:val="00855233"/>
    <w:rsid w:val="008563CD"/>
    <w:rsid w:val="00857906"/>
    <w:rsid w:val="0086057F"/>
    <w:rsid w:val="00862986"/>
    <w:rsid w:val="00862E53"/>
    <w:rsid w:val="00863BA0"/>
    <w:rsid w:val="00863E69"/>
    <w:rsid w:val="00863F6B"/>
    <w:rsid w:val="00864DC0"/>
    <w:rsid w:val="00864E9C"/>
    <w:rsid w:val="00864EA3"/>
    <w:rsid w:val="008650E4"/>
    <w:rsid w:val="00865A4F"/>
    <w:rsid w:val="00866374"/>
    <w:rsid w:val="00871D63"/>
    <w:rsid w:val="008722A0"/>
    <w:rsid w:val="00872B02"/>
    <w:rsid w:val="00872B87"/>
    <w:rsid w:val="00873F26"/>
    <w:rsid w:val="00873F2B"/>
    <w:rsid w:val="00876C5C"/>
    <w:rsid w:val="00877219"/>
    <w:rsid w:val="008773E8"/>
    <w:rsid w:val="008774C8"/>
    <w:rsid w:val="00877855"/>
    <w:rsid w:val="00880370"/>
    <w:rsid w:val="00880455"/>
    <w:rsid w:val="0088058E"/>
    <w:rsid w:val="00880A06"/>
    <w:rsid w:val="008812BF"/>
    <w:rsid w:val="008814E9"/>
    <w:rsid w:val="00881D98"/>
    <w:rsid w:val="0088233F"/>
    <w:rsid w:val="0088312F"/>
    <w:rsid w:val="008835C0"/>
    <w:rsid w:val="00884706"/>
    <w:rsid w:val="00885235"/>
    <w:rsid w:val="008853C5"/>
    <w:rsid w:val="00885EDF"/>
    <w:rsid w:val="00885F1C"/>
    <w:rsid w:val="008863DD"/>
    <w:rsid w:val="00886CB4"/>
    <w:rsid w:val="008872FB"/>
    <w:rsid w:val="008906B0"/>
    <w:rsid w:val="00891539"/>
    <w:rsid w:val="00891DBC"/>
    <w:rsid w:val="00892631"/>
    <w:rsid w:val="008929F7"/>
    <w:rsid w:val="008936BA"/>
    <w:rsid w:val="00893D8B"/>
    <w:rsid w:val="008941AB"/>
    <w:rsid w:val="008963A7"/>
    <w:rsid w:val="00896453"/>
    <w:rsid w:val="008974CA"/>
    <w:rsid w:val="008A1D3C"/>
    <w:rsid w:val="008A22ED"/>
    <w:rsid w:val="008A251D"/>
    <w:rsid w:val="008A2F71"/>
    <w:rsid w:val="008A4531"/>
    <w:rsid w:val="008A4DB4"/>
    <w:rsid w:val="008A4F12"/>
    <w:rsid w:val="008A5B97"/>
    <w:rsid w:val="008A6102"/>
    <w:rsid w:val="008A668F"/>
    <w:rsid w:val="008A7697"/>
    <w:rsid w:val="008A7E46"/>
    <w:rsid w:val="008B17EF"/>
    <w:rsid w:val="008B1953"/>
    <w:rsid w:val="008B1A35"/>
    <w:rsid w:val="008B206B"/>
    <w:rsid w:val="008B2803"/>
    <w:rsid w:val="008B3347"/>
    <w:rsid w:val="008B38DF"/>
    <w:rsid w:val="008B4E68"/>
    <w:rsid w:val="008B735E"/>
    <w:rsid w:val="008B7791"/>
    <w:rsid w:val="008B7935"/>
    <w:rsid w:val="008B7E79"/>
    <w:rsid w:val="008C06C1"/>
    <w:rsid w:val="008C0F58"/>
    <w:rsid w:val="008C1424"/>
    <w:rsid w:val="008C1571"/>
    <w:rsid w:val="008C2104"/>
    <w:rsid w:val="008C2310"/>
    <w:rsid w:val="008C43F5"/>
    <w:rsid w:val="008C51D7"/>
    <w:rsid w:val="008C5BF1"/>
    <w:rsid w:val="008C600F"/>
    <w:rsid w:val="008C7DC1"/>
    <w:rsid w:val="008D1044"/>
    <w:rsid w:val="008D1C1B"/>
    <w:rsid w:val="008D2066"/>
    <w:rsid w:val="008D3DFB"/>
    <w:rsid w:val="008D48E4"/>
    <w:rsid w:val="008D63BF"/>
    <w:rsid w:val="008D68E8"/>
    <w:rsid w:val="008D7F93"/>
    <w:rsid w:val="008E0009"/>
    <w:rsid w:val="008E0277"/>
    <w:rsid w:val="008E0858"/>
    <w:rsid w:val="008E09CC"/>
    <w:rsid w:val="008E0C04"/>
    <w:rsid w:val="008E1104"/>
    <w:rsid w:val="008E148E"/>
    <w:rsid w:val="008E1791"/>
    <w:rsid w:val="008E26D3"/>
    <w:rsid w:val="008E276B"/>
    <w:rsid w:val="008E4247"/>
    <w:rsid w:val="008E475E"/>
    <w:rsid w:val="008E519F"/>
    <w:rsid w:val="008E52B3"/>
    <w:rsid w:val="008E59A7"/>
    <w:rsid w:val="008E6394"/>
    <w:rsid w:val="008E6F70"/>
    <w:rsid w:val="008E6FBB"/>
    <w:rsid w:val="008E77A0"/>
    <w:rsid w:val="008E7A2E"/>
    <w:rsid w:val="008F192F"/>
    <w:rsid w:val="008F2494"/>
    <w:rsid w:val="008F31FA"/>
    <w:rsid w:val="008F353C"/>
    <w:rsid w:val="008F3CE6"/>
    <w:rsid w:val="008F3DD4"/>
    <w:rsid w:val="008F407C"/>
    <w:rsid w:val="008F59C8"/>
    <w:rsid w:val="008F604C"/>
    <w:rsid w:val="008F61FD"/>
    <w:rsid w:val="008F76DA"/>
    <w:rsid w:val="008F7CB3"/>
    <w:rsid w:val="00900393"/>
    <w:rsid w:val="00901FD7"/>
    <w:rsid w:val="009020A4"/>
    <w:rsid w:val="0090326C"/>
    <w:rsid w:val="009039CA"/>
    <w:rsid w:val="00903B47"/>
    <w:rsid w:val="00905D6E"/>
    <w:rsid w:val="009065FF"/>
    <w:rsid w:val="009102E1"/>
    <w:rsid w:val="00910AB3"/>
    <w:rsid w:val="00911D1A"/>
    <w:rsid w:val="00911FBE"/>
    <w:rsid w:val="009138BF"/>
    <w:rsid w:val="00913DBB"/>
    <w:rsid w:val="00914311"/>
    <w:rsid w:val="009149CE"/>
    <w:rsid w:val="00914AED"/>
    <w:rsid w:val="009165A2"/>
    <w:rsid w:val="00917669"/>
    <w:rsid w:val="00917A6D"/>
    <w:rsid w:val="00920C07"/>
    <w:rsid w:val="00920C8D"/>
    <w:rsid w:val="0092136B"/>
    <w:rsid w:val="00921A6E"/>
    <w:rsid w:val="00923332"/>
    <w:rsid w:val="00924FB2"/>
    <w:rsid w:val="0092582D"/>
    <w:rsid w:val="009260C6"/>
    <w:rsid w:val="009261A5"/>
    <w:rsid w:val="009300C3"/>
    <w:rsid w:val="0093045F"/>
    <w:rsid w:val="009312AE"/>
    <w:rsid w:val="00933E2F"/>
    <w:rsid w:val="00934048"/>
    <w:rsid w:val="009347B6"/>
    <w:rsid w:val="00935583"/>
    <w:rsid w:val="009358E6"/>
    <w:rsid w:val="00936293"/>
    <w:rsid w:val="00936AD8"/>
    <w:rsid w:val="009375D8"/>
    <w:rsid w:val="009402C8"/>
    <w:rsid w:val="00940A36"/>
    <w:rsid w:val="00941C50"/>
    <w:rsid w:val="00942008"/>
    <w:rsid w:val="0094244D"/>
    <w:rsid w:val="009429E8"/>
    <w:rsid w:val="00943381"/>
    <w:rsid w:val="00943948"/>
    <w:rsid w:val="0094492D"/>
    <w:rsid w:val="00945953"/>
    <w:rsid w:val="00945BB6"/>
    <w:rsid w:val="009468A9"/>
    <w:rsid w:val="00946B39"/>
    <w:rsid w:val="00946F2A"/>
    <w:rsid w:val="009507A3"/>
    <w:rsid w:val="00950FAF"/>
    <w:rsid w:val="009516CA"/>
    <w:rsid w:val="00951A0C"/>
    <w:rsid w:val="00951A89"/>
    <w:rsid w:val="00952683"/>
    <w:rsid w:val="00952A15"/>
    <w:rsid w:val="009546FB"/>
    <w:rsid w:val="00954FF1"/>
    <w:rsid w:val="0095525D"/>
    <w:rsid w:val="00955693"/>
    <w:rsid w:val="00955DBD"/>
    <w:rsid w:val="00955EAC"/>
    <w:rsid w:val="0095779C"/>
    <w:rsid w:val="00957A17"/>
    <w:rsid w:val="00957A27"/>
    <w:rsid w:val="00957DD9"/>
    <w:rsid w:val="00960ED8"/>
    <w:rsid w:val="00961398"/>
    <w:rsid w:val="00961FF7"/>
    <w:rsid w:val="00963917"/>
    <w:rsid w:val="00963C86"/>
    <w:rsid w:val="00964043"/>
    <w:rsid w:val="009641CF"/>
    <w:rsid w:val="00965DD7"/>
    <w:rsid w:val="00966700"/>
    <w:rsid w:val="00967FFB"/>
    <w:rsid w:val="00970546"/>
    <w:rsid w:val="009707FC"/>
    <w:rsid w:val="00972836"/>
    <w:rsid w:val="00973077"/>
    <w:rsid w:val="009739FD"/>
    <w:rsid w:val="00973EC8"/>
    <w:rsid w:val="00974811"/>
    <w:rsid w:val="00974CFC"/>
    <w:rsid w:val="00974F21"/>
    <w:rsid w:val="00974F49"/>
    <w:rsid w:val="0097545A"/>
    <w:rsid w:val="00975E9C"/>
    <w:rsid w:val="00976AE1"/>
    <w:rsid w:val="009774D8"/>
    <w:rsid w:val="0098035A"/>
    <w:rsid w:val="009805B6"/>
    <w:rsid w:val="00981412"/>
    <w:rsid w:val="00981C99"/>
    <w:rsid w:val="00982304"/>
    <w:rsid w:val="009837DE"/>
    <w:rsid w:val="009842A3"/>
    <w:rsid w:val="00984593"/>
    <w:rsid w:val="00984942"/>
    <w:rsid w:val="00985631"/>
    <w:rsid w:val="0098737C"/>
    <w:rsid w:val="00990944"/>
    <w:rsid w:val="00991314"/>
    <w:rsid w:val="00993456"/>
    <w:rsid w:val="00993A65"/>
    <w:rsid w:val="0099553D"/>
    <w:rsid w:val="00995949"/>
    <w:rsid w:val="009962BF"/>
    <w:rsid w:val="009966BB"/>
    <w:rsid w:val="00996C86"/>
    <w:rsid w:val="009A0C7E"/>
    <w:rsid w:val="009A10A3"/>
    <w:rsid w:val="009A1FD0"/>
    <w:rsid w:val="009A3FBE"/>
    <w:rsid w:val="009A46DA"/>
    <w:rsid w:val="009A4753"/>
    <w:rsid w:val="009A4A69"/>
    <w:rsid w:val="009A55CB"/>
    <w:rsid w:val="009A7720"/>
    <w:rsid w:val="009A7787"/>
    <w:rsid w:val="009B0702"/>
    <w:rsid w:val="009B2C1D"/>
    <w:rsid w:val="009B2FC4"/>
    <w:rsid w:val="009B4731"/>
    <w:rsid w:val="009B4CF7"/>
    <w:rsid w:val="009B4E5F"/>
    <w:rsid w:val="009B553F"/>
    <w:rsid w:val="009B59B4"/>
    <w:rsid w:val="009B6315"/>
    <w:rsid w:val="009B749D"/>
    <w:rsid w:val="009B77F9"/>
    <w:rsid w:val="009B798D"/>
    <w:rsid w:val="009C0844"/>
    <w:rsid w:val="009C0BCB"/>
    <w:rsid w:val="009C15EE"/>
    <w:rsid w:val="009C1C7C"/>
    <w:rsid w:val="009C202C"/>
    <w:rsid w:val="009C233D"/>
    <w:rsid w:val="009C35F7"/>
    <w:rsid w:val="009C3898"/>
    <w:rsid w:val="009C45A7"/>
    <w:rsid w:val="009C5916"/>
    <w:rsid w:val="009D253A"/>
    <w:rsid w:val="009D27F8"/>
    <w:rsid w:val="009D38C4"/>
    <w:rsid w:val="009D3FD8"/>
    <w:rsid w:val="009D4E82"/>
    <w:rsid w:val="009D6BB5"/>
    <w:rsid w:val="009D79E7"/>
    <w:rsid w:val="009E04C9"/>
    <w:rsid w:val="009E126F"/>
    <w:rsid w:val="009E24FF"/>
    <w:rsid w:val="009E3DDE"/>
    <w:rsid w:val="009E553B"/>
    <w:rsid w:val="009E6A1C"/>
    <w:rsid w:val="009E6D7F"/>
    <w:rsid w:val="009F1BE3"/>
    <w:rsid w:val="009F2003"/>
    <w:rsid w:val="009F22DA"/>
    <w:rsid w:val="009F274B"/>
    <w:rsid w:val="009F3BA9"/>
    <w:rsid w:val="009F6220"/>
    <w:rsid w:val="009F676B"/>
    <w:rsid w:val="009F6780"/>
    <w:rsid w:val="009F6D75"/>
    <w:rsid w:val="00A031F7"/>
    <w:rsid w:val="00A0675A"/>
    <w:rsid w:val="00A07AF4"/>
    <w:rsid w:val="00A07C03"/>
    <w:rsid w:val="00A147AA"/>
    <w:rsid w:val="00A159BA"/>
    <w:rsid w:val="00A16A64"/>
    <w:rsid w:val="00A171AF"/>
    <w:rsid w:val="00A2002B"/>
    <w:rsid w:val="00A20D5A"/>
    <w:rsid w:val="00A21A2D"/>
    <w:rsid w:val="00A23462"/>
    <w:rsid w:val="00A2360B"/>
    <w:rsid w:val="00A2564E"/>
    <w:rsid w:val="00A26A8A"/>
    <w:rsid w:val="00A26B63"/>
    <w:rsid w:val="00A26C0A"/>
    <w:rsid w:val="00A26D6E"/>
    <w:rsid w:val="00A27737"/>
    <w:rsid w:val="00A302E3"/>
    <w:rsid w:val="00A309D4"/>
    <w:rsid w:val="00A3122D"/>
    <w:rsid w:val="00A33B24"/>
    <w:rsid w:val="00A35A72"/>
    <w:rsid w:val="00A35FFD"/>
    <w:rsid w:val="00A364CF"/>
    <w:rsid w:val="00A36E9E"/>
    <w:rsid w:val="00A37C21"/>
    <w:rsid w:val="00A403F6"/>
    <w:rsid w:val="00A410CE"/>
    <w:rsid w:val="00A410D0"/>
    <w:rsid w:val="00A41BE6"/>
    <w:rsid w:val="00A41D4B"/>
    <w:rsid w:val="00A42BCD"/>
    <w:rsid w:val="00A44123"/>
    <w:rsid w:val="00A44613"/>
    <w:rsid w:val="00A45837"/>
    <w:rsid w:val="00A4630D"/>
    <w:rsid w:val="00A47356"/>
    <w:rsid w:val="00A47A65"/>
    <w:rsid w:val="00A5025F"/>
    <w:rsid w:val="00A515C8"/>
    <w:rsid w:val="00A51A6D"/>
    <w:rsid w:val="00A52F5F"/>
    <w:rsid w:val="00A5437D"/>
    <w:rsid w:val="00A546B4"/>
    <w:rsid w:val="00A54786"/>
    <w:rsid w:val="00A54FAB"/>
    <w:rsid w:val="00A5695E"/>
    <w:rsid w:val="00A56F3B"/>
    <w:rsid w:val="00A577E1"/>
    <w:rsid w:val="00A57F34"/>
    <w:rsid w:val="00A600D6"/>
    <w:rsid w:val="00A60189"/>
    <w:rsid w:val="00A61A41"/>
    <w:rsid w:val="00A61D38"/>
    <w:rsid w:val="00A61EF5"/>
    <w:rsid w:val="00A623C1"/>
    <w:rsid w:val="00A62C7D"/>
    <w:rsid w:val="00A6326E"/>
    <w:rsid w:val="00A6350D"/>
    <w:rsid w:val="00A63FCD"/>
    <w:rsid w:val="00A643FA"/>
    <w:rsid w:val="00A64975"/>
    <w:rsid w:val="00A64E8B"/>
    <w:rsid w:val="00A66829"/>
    <w:rsid w:val="00A66943"/>
    <w:rsid w:val="00A66D15"/>
    <w:rsid w:val="00A67179"/>
    <w:rsid w:val="00A675AE"/>
    <w:rsid w:val="00A7003D"/>
    <w:rsid w:val="00A70774"/>
    <w:rsid w:val="00A70BF2"/>
    <w:rsid w:val="00A71403"/>
    <w:rsid w:val="00A717BE"/>
    <w:rsid w:val="00A74427"/>
    <w:rsid w:val="00A747AD"/>
    <w:rsid w:val="00A74852"/>
    <w:rsid w:val="00A751B4"/>
    <w:rsid w:val="00A756F8"/>
    <w:rsid w:val="00A762A5"/>
    <w:rsid w:val="00A766F7"/>
    <w:rsid w:val="00A77D35"/>
    <w:rsid w:val="00A82800"/>
    <w:rsid w:val="00A82C3D"/>
    <w:rsid w:val="00A84126"/>
    <w:rsid w:val="00A842A3"/>
    <w:rsid w:val="00A84452"/>
    <w:rsid w:val="00A844DD"/>
    <w:rsid w:val="00A86B6E"/>
    <w:rsid w:val="00A91728"/>
    <w:rsid w:val="00A91883"/>
    <w:rsid w:val="00A920B3"/>
    <w:rsid w:val="00A929D7"/>
    <w:rsid w:val="00A93F35"/>
    <w:rsid w:val="00A9434A"/>
    <w:rsid w:val="00A94FFE"/>
    <w:rsid w:val="00A95571"/>
    <w:rsid w:val="00A964EC"/>
    <w:rsid w:val="00A977F0"/>
    <w:rsid w:val="00A97A05"/>
    <w:rsid w:val="00A97BA7"/>
    <w:rsid w:val="00A97EFC"/>
    <w:rsid w:val="00AA000D"/>
    <w:rsid w:val="00AA0FA1"/>
    <w:rsid w:val="00AA1794"/>
    <w:rsid w:val="00AA18A7"/>
    <w:rsid w:val="00AA273F"/>
    <w:rsid w:val="00AA4557"/>
    <w:rsid w:val="00AA4FD3"/>
    <w:rsid w:val="00AA51BB"/>
    <w:rsid w:val="00AA62E8"/>
    <w:rsid w:val="00AB0178"/>
    <w:rsid w:val="00AB08A7"/>
    <w:rsid w:val="00AB0F8C"/>
    <w:rsid w:val="00AB1E1F"/>
    <w:rsid w:val="00AB277E"/>
    <w:rsid w:val="00AB4A3D"/>
    <w:rsid w:val="00AB5E68"/>
    <w:rsid w:val="00AB6730"/>
    <w:rsid w:val="00AB6D17"/>
    <w:rsid w:val="00AB7508"/>
    <w:rsid w:val="00AB7525"/>
    <w:rsid w:val="00AB7EA3"/>
    <w:rsid w:val="00AC0927"/>
    <w:rsid w:val="00AC0BAF"/>
    <w:rsid w:val="00AC1FFF"/>
    <w:rsid w:val="00AC2351"/>
    <w:rsid w:val="00AC2CF0"/>
    <w:rsid w:val="00AC2E93"/>
    <w:rsid w:val="00AC3209"/>
    <w:rsid w:val="00AC63CB"/>
    <w:rsid w:val="00AD2971"/>
    <w:rsid w:val="00AD38E4"/>
    <w:rsid w:val="00AD3B5D"/>
    <w:rsid w:val="00AD5E8D"/>
    <w:rsid w:val="00AD65BB"/>
    <w:rsid w:val="00AE0A11"/>
    <w:rsid w:val="00AE0C22"/>
    <w:rsid w:val="00AE1819"/>
    <w:rsid w:val="00AE1942"/>
    <w:rsid w:val="00AE1B9F"/>
    <w:rsid w:val="00AE4218"/>
    <w:rsid w:val="00AE4C43"/>
    <w:rsid w:val="00AE53A1"/>
    <w:rsid w:val="00AE58F3"/>
    <w:rsid w:val="00AE6315"/>
    <w:rsid w:val="00AE6485"/>
    <w:rsid w:val="00AE6552"/>
    <w:rsid w:val="00AE68F0"/>
    <w:rsid w:val="00AF129F"/>
    <w:rsid w:val="00AF144A"/>
    <w:rsid w:val="00AF281D"/>
    <w:rsid w:val="00AF2C57"/>
    <w:rsid w:val="00AF2D64"/>
    <w:rsid w:val="00AF52F4"/>
    <w:rsid w:val="00AF5368"/>
    <w:rsid w:val="00AF62D3"/>
    <w:rsid w:val="00AF648A"/>
    <w:rsid w:val="00AF64F3"/>
    <w:rsid w:val="00AF75E8"/>
    <w:rsid w:val="00B00F17"/>
    <w:rsid w:val="00B00F8E"/>
    <w:rsid w:val="00B01D50"/>
    <w:rsid w:val="00B022E7"/>
    <w:rsid w:val="00B02CD2"/>
    <w:rsid w:val="00B032B4"/>
    <w:rsid w:val="00B03DB7"/>
    <w:rsid w:val="00B05531"/>
    <w:rsid w:val="00B061B1"/>
    <w:rsid w:val="00B06317"/>
    <w:rsid w:val="00B06444"/>
    <w:rsid w:val="00B069D0"/>
    <w:rsid w:val="00B1173D"/>
    <w:rsid w:val="00B11B1E"/>
    <w:rsid w:val="00B125F9"/>
    <w:rsid w:val="00B12635"/>
    <w:rsid w:val="00B12CF7"/>
    <w:rsid w:val="00B132E7"/>
    <w:rsid w:val="00B15E17"/>
    <w:rsid w:val="00B15F48"/>
    <w:rsid w:val="00B1737C"/>
    <w:rsid w:val="00B17BE0"/>
    <w:rsid w:val="00B200E8"/>
    <w:rsid w:val="00B2026F"/>
    <w:rsid w:val="00B20812"/>
    <w:rsid w:val="00B224D6"/>
    <w:rsid w:val="00B22BC2"/>
    <w:rsid w:val="00B23934"/>
    <w:rsid w:val="00B23B64"/>
    <w:rsid w:val="00B23DA9"/>
    <w:rsid w:val="00B243AA"/>
    <w:rsid w:val="00B248A1"/>
    <w:rsid w:val="00B24D19"/>
    <w:rsid w:val="00B256A8"/>
    <w:rsid w:val="00B25AD6"/>
    <w:rsid w:val="00B26A4B"/>
    <w:rsid w:val="00B26C43"/>
    <w:rsid w:val="00B27312"/>
    <w:rsid w:val="00B30A74"/>
    <w:rsid w:val="00B30B1F"/>
    <w:rsid w:val="00B31D8A"/>
    <w:rsid w:val="00B31FD2"/>
    <w:rsid w:val="00B33D04"/>
    <w:rsid w:val="00B34672"/>
    <w:rsid w:val="00B34FCC"/>
    <w:rsid w:val="00B35853"/>
    <w:rsid w:val="00B35A33"/>
    <w:rsid w:val="00B362A0"/>
    <w:rsid w:val="00B36C49"/>
    <w:rsid w:val="00B374FE"/>
    <w:rsid w:val="00B41341"/>
    <w:rsid w:val="00B41E05"/>
    <w:rsid w:val="00B44666"/>
    <w:rsid w:val="00B44840"/>
    <w:rsid w:val="00B44B4B"/>
    <w:rsid w:val="00B46E24"/>
    <w:rsid w:val="00B502F5"/>
    <w:rsid w:val="00B50C80"/>
    <w:rsid w:val="00B51E62"/>
    <w:rsid w:val="00B51F0B"/>
    <w:rsid w:val="00B51F58"/>
    <w:rsid w:val="00B52130"/>
    <w:rsid w:val="00B5246B"/>
    <w:rsid w:val="00B52F26"/>
    <w:rsid w:val="00B539BA"/>
    <w:rsid w:val="00B5453F"/>
    <w:rsid w:val="00B54D62"/>
    <w:rsid w:val="00B550FB"/>
    <w:rsid w:val="00B5552D"/>
    <w:rsid w:val="00B55C81"/>
    <w:rsid w:val="00B60B63"/>
    <w:rsid w:val="00B60BA2"/>
    <w:rsid w:val="00B6188A"/>
    <w:rsid w:val="00B61CAF"/>
    <w:rsid w:val="00B6326E"/>
    <w:rsid w:val="00B63710"/>
    <w:rsid w:val="00B63B7E"/>
    <w:rsid w:val="00B644E4"/>
    <w:rsid w:val="00B64C72"/>
    <w:rsid w:val="00B65C89"/>
    <w:rsid w:val="00B6745B"/>
    <w:rsid w:val="00B678E2"/>
    <w:rsid w:val="00B67D70"/>
    <w:rsid w:val="00B7070B"/>
    <w:rsid w:val="00B70F70"/>
    <w:rsid w:val="00B71122"/>
    <w:rsid w:val="00B7117E"/>
    <w:rsid w:val="00B7139C"/>
    <w:rsid w:val="00B7177A"/>
    <w:rsid w:val="00B71CBC"/>
    <w:rsid w:val="00B71F5F"/>
    <w:rsid w:val="00B72694"/>
    <w:rsid w:val="00B727D4"/>
    <w:rsid w:val="00B73255"/>
    <w:rsid w:val="00B73509"/>
    <w:rsid w:val="00B735A1"/>
    <w:rsid w:val="00B749E8"/>
    <w:rsid w:val="00B74DC8"/>
    <w:rsid w:val="00B75A26"/>
    <w:rsid w:val="00B7665A"/>
    <w:rsid w:val="00B7743A"/>
    <w:rsid w:val="00B805B6"/>
    <w:rsid w:val="00B80613"/>
    <w:rsid w:val="00B813A1"/>
    <w:rsid w:val="00B81451"/>
    <w:rsid w:val="00B839E5"/>
    <w:rsid w:val="00B843B0"/>
    <w:rsid w:val="00B86DE4"/>
    <w:rsid w:val="00B87263"/>
    <w:rsid w:val="00B90180"/>
    <w:rsid w:val="00B901B5"/>
    <w:rsid w:val="00B9084F"/>
    <w:rsid w:val="00B90FC7"/>
    <w:rsid w:val="00B91B5F"/>
    <w:rsid w:val="00B91D19"/>
    <w:rsid w:val="00B923A2"/>
    <w:rsid w:val="00B92AF5"/>
    <w:rsid w:val="00B92FE4"/>
    <w:rsid w:val="00B9563A"/>
    <w:rsid w:val="00B96D56"/>
    <w:rsid w:val="00B96D7C"/>
    <w:rsid w:val="00B97B74"/>
    <w:rsid w:val="00B97C2E"/>
    <w:rsid w:val="00BA02FA"/>
    <w:rsid w:val="00BA14FA"/>
    <w:rsid w:val="00BA184F"/>
    <w:rsid w:val="00BA1D62"/>
    <w:rsid w:val="00BA1EBD"/>
    <w:rsid w:val="00BA3012"/>
    <w:rsid w:val="00BA36BC"/>
    <w:rsid w:val="00BA4D33"/>
    <w:rsid w:val="00BA57DA"/>
    <w:rsid w:val="00BA5AC7"/>
    <w:rsid w:val="00BA7BD2"/>
    <w:rsid w:val="00BB0070"/>
    <w:rsid w:val="00BB0CC6"/>
    <w:rsid w:val="00BB151E"/>
    <w:rsid w:val="00BB192E"/>
    <w:rsid w:val="00BB2D10"/>
    <w:rsid w:val="00BB2F6E"/>
    <w:rsid w:val="00BB3C9F"/>
    <w:rsid w:val="00BB3D47"/>
    <w:rsid w:val="00BB4236"/>
    <w:rsid w:val="00BB72A0"/>
    <w:rsid w:val="00BB7F0C"/>
    <w:rsid w:val="00BC12A8"/>
    <w:rsid w:val="00BC22D9"/>
    <w:rsid w:val="00BC2563"/>
    <w:rsid w:val="00BC293C"/>
    <w:rsid w:val="00BC35A5"/>
    <w:rsid w:val="00BC3AB8"/>
    <w:rsid w:val="00BC3D00"/>
    <w:rsid w:val="00BC5375"/>
    <w:rsid w:val="00BC5623"/>
    <w:rsid w:val="00BC6BA9"/>
    <w:rsid w:val="00BC6F74"/>
    <w:rsid w:val="00BC772F"/>
    <w:rsid w:val="00BD31F1"/>
    <w:rsid w:val="00BD4C88"/>
    <w:rsid w:val="00BD52E6"/>
    <w:rsid w:val="00BD5633"/>
    <w:rsid w:val="00BD65B2"/>
    <w:rsid w:val="00BE05FD"/>
    <w:rsid w:val="00BE0FCB"/>
    <w:rsid w:val="00BE1897"/>
    <w:rsid w:val="00BE1F61"/>
    <w:rsid w:val="00BE2B49"/>
    <w:rsid w:val="00BE444A"/>
    <w:rsid w:val="00BE4CE9"/>
    <w:rsid w:val="00BE4E3F"/>
    <w:rsid w:val="00BE5A0D"/>
    <w:rsid w:val="00BF230E"/>
    <w:rsid w:val="00BF3003"/>
    <w:rsid w:val="00BF38FF"/>
    <w:rsid w:val="00BF4065"/>
    <w:rsid w:val="00BF44FF"/>
    <w:rsid w:val="00BF48D0"/>
    <w:rsid w:val="00BF4A47"/>
    <w:rsid w:val="00BF5518"/>
    <w:rsid w:val="00BF5DDD"/>
    <w:rsid w:val="00BF5F15"/>
    <w:rsid w:val="00BF60B3"/>
    <w:rsid w:val="00BF7B9C"/>
    <w:rsid w:val="00BF7C3F"/>
    <w:rsid w:val="00C0021A"/>
    <w:rsid w:val="00C003EF"/>
    <w:rsid w:val="00C007BC"/>
    <w:rsid w:val="00C01035"/>
    <w:rsid w:val="00C01673"/>
    <w:rsid w:val="00C025CF"/>
    <w:rsid w:val="00C0262E"/>
    <w:rsid w:val="00C026DF"/>
    <w:rsid w:val="00C02DA9"/>
    <w:rsid w:val="00C04262"/>
    <w:rsid w:val="00C043DC"/>
    <w:rsid w:val="00C04D5B"/>
    <w:rsid w:val="00C05512"/>
    <w:rsid w:val="00C07007"/>
    <w:rsid w:val="00C07866"/>
    <w:rsid w:val="00C117C6"/>
    <w:rsid w:val="00C11CBB"/>
    <w:rsid w:val="00C12C1C"/>
    <w:rsid w:val="00C12C77"/>
    <w:rsid w:val="00C13222"/>
    <w:rsid w:val="00C13455"/>
    <w:rsid w:val="00C13BD4"/>
    <w:rsid w:val="00C1417D"/>
    <w:rsid w:val="00C1587E"/>
    <w:rsid w:val="00C15883"/>
    <w:rsid w:val="00C161F8"/>
    <w:rsid w:val="00C16864"/>
    <w:rsid w:val="00C16C86"/>
    <w:rsid w:val="00C1753D"/>
    <w:rsid w:val="00C17FF9"/>
    <w:rsid w:val="00C20175"/>
    <w:rsid w:val="00C20AE0"/>
    <w:rsid w:val="00C219FF"/>
    <w:rsid w:val="00C21CB9"/>
    <w:rsid w:val="00C2258F"/>
    <w:rsid w:val="00C23BFF"/>
    <w:rsid w:val="00C23D81"/>
    <w:rsid w:val="00C24245"/>
    <w:rsid w:val="00C24DAD"/>
    <w:rsid w:val="00C262C7"/>
    <w:rsid w:val="00C27276"/>
    <w:rsid w:val="00C32A9E"/>
    <w:rsid w:val="00C32E8B"/>
    <w:rsid w:val="00C33A27"/>
    <w:rsid w:val="00C341CB"/>
    <w:rsid w:val="00C34477"/>
    <w:rsid w:val="00C35792"/>
    <w:rsid w:val="00C37467"/>
    <w:rsid w:val="00C37F6E"/>
    <w:rsid w:val="00C40561"/>
    <w:rsid w:val="00C40893"/>
    <w:rsid w:val="00C40F86"/>
    <w:rsid w:val="00C41E79"/>
    <w:rsid w:val="00C437E8"/>
    <w:rsid w:val="00C460AB"/>
    <w:rsid w:val="00C465E4"/>
    <w:rsid w:val="00C50142"/>
    <w:rsid w:val="00C52DD8"/>
    <w:rsid w:val="00C54213"/>
    <w:rsid w:val="00C54395"/>
    <w:rsid w:val="00C547E9"/>
    <w:rsid w:val="00C55F05"/>
    <w:rsid w:val="00C56E61"/>
    <w:rsid w:val="00C56FDC"/>
    <w:rsid w:val="00C573B3"/>
    <w:rsid w:val="00C57980"/>
    <w:rsid w:val="00C6028D"/>
    <w:rsid w:val="00C60C3A"/>
    <w:rsid w:val="00C60E72"/>
    <w:rsid w:val="00C61E86"/>
    <w:rsid w:val="00C62464"/>
    <w:rsid w:val="00C62992"/>
    <w:rsid w:val="00C6302D"/>
    <w:rsid w:val="00C63A2B"/>
    <w:rsid w:val="00C63A84"/>
    <w:rsid w:val="00C648CE"/>
    <w:rsid w:val="00C64C3D"/>
    <w:rsid w:val="00C65B6C"/>
    <w:rsid w:val="00C66761"/>
    <w:rsid w:val="00C670CB"/>
    <w:rsid w:val="00C70A13"/>
    <w:rsid w:val="00C7118E"/>
    <w:rsid w:val="00C716AA"/>
    <w:rsid w:val="00C71D67"/>
    <w:rsid w:val="00C721A9"/>
    <w:rsid w:val="00C734E1"/>
    <w:rsid w:val="00C764B1"/>
    <w:rsid w:val="00C76CAD"/>
    <w:rsid w:val="00C76D67"/>
    <w:rsid w:val="00C770D4"/>
    <w:rsid w:val="00C7759B"/>
    <w:rsid w:val="00C77D47"/>
    <w:rsid w:val="00C803BD"/>
    <w:rsid w:val="00C821C5"/>
    <w:rsid w:val="00C827ED"/>
    <w:rsid w:val="00C82893"/>
    <w:rsid w:val="00C82CF6"/>
    <w:rsid w:val="00C849BA"/>
    <w:rsid w:val="00C86E9B"/>
    <w:rsid w:val="00C86FF4"/>
    <w:rsid w:val="00C902DF"/>
    <w:rsid w:val="00C90DF9"/>
    <w:rsid w:val="00C91427"/>
    <w:rsid w:val="00C91CD6"/>
    <w:rsid w:val="00C928E3"/>
    <w:rsid w:val="00C93116"/>
    <w:rsid w:val="00C943DF"/>
    <w:rsid w:val="00C94E9E"/>
    <w:rsid w:val="00C9564C"/>
    <w:rsid w:val="00C9631B"/>
    <w:rsid w:val="00C96B19"/>
    <w:rsid w:val="00C96C97"/>
    <w:rsid w:val="00C9705C"/>
    <w:rsid w:val="00CA12AC"/>
    <w:rsid w:val="00CA180B"/>
    <w:rsid w:val="00CA2264"/>
    <w:rsid w:val="00CA269B"/>
    <w:rsid w:val="00CA37E8"/>
    <w:rsid w:val="00CA3F8B"/>
    <w:rsid w:val="00CA4709"/>
    <w:rsid w:val="00CA527C"/>
    <w:rsid w:val="00CA5939"/>
    <w:rsid w:val="00CA6270"/>
    <w:rsid w:val="00CA6AB9"/>
    <w:rsid w:val="00CA737F"/>
    <w:rsid w:val="00CA75D0"/>
    <w:rsid w:val="00CA7C16"/>
    <w:rsid w:val="00CB1346"/>
    <w:rsid w:val="00CB1C12"/>
    <w:rsid w:val="00CB27C3"/>
    <w:rsid w:val="00CB2E9D"/>
    <w:rsid w:val="00CB302A"/>
    <w:rsid w:val="00CB3D8F"/>
    <w:rsid w:val="00CB3EF2"/>
    <w:rsid w:val="00CB5060"/>
    <w:rsid w:val="00CB6AAE"/>
    <w:rsid w:val="00CC156A"/>
    <w:rsid w:val="00CC293E"/>
    <w:rsid w:val="00CC4045"/>
    <w:rsid w:val="00CC479D"/>
    <w:rsid w:val="00CC483E"/>
    <w:rsid w:val="00CC5421"/>
    <w:rsid w:val="00CC6205"/>
    <w:rsid w:val="00CC728D"/>
    <w:rsid w:val="00CC7ABA"/>
    <w:rsid w:val="00CD1529"/>
    <w:rsid w:val="00CD3307"/>
    <w:rsid w:val="00CD3AD7"/>
    <w:rsid w:val="00CD6738"/>
    <w:rsid w:val="00CD6B84"/>
    <w:rsid w:val="00CD7238"/>
    <w:rsid w:val="00CD72D2"/>
    <w:rsid w:val="00CE03F5"/>
    <w:rsid w:val="00CE2A1B"/>
    <w:rsid w:val="00CE2A4A"/>
    <w:rsid w:val="00CE2CED"/>
    <w:rsid w:val="00CE3435"/>
    <w:rsid w:val="00CE3D8C"/>
    <w:rsid w:val="00CE3EBA"/>
    <w:rsid w:val="00CE412E"/>
    <w:rsid w:val="00CE4C96"/>
    <w:rsid w:val="00CE59C7"/>
    <w:rsid w:val="00CE6028"/>
    <w:rsid w:val="00CE6E6D"/>
    <w:rsid w:val="00CE7F16"/>
    <w:rsid w:val="00CE7F59"/>
    <w:rsid w:val="00CF11C8"/>
    <w:rsid w:val="00CF131A"/>
    <w:rsid w:val="00CF152C"/>
    <w:rsid w:val="00CF1595"/>
    <w:rsid w:val="00CF52D0"/>
    <w:rsid w:val="00CF5B7E"/>
    <w:rsid w:val="00CF6A14"/>
    <w:rsid w:val="00D00F71"/>
    <w:rsid w:val="00D0110C"/>
    <w:rsid w:val="00D01438"/>
    <w:rsid w:val="00D017DD"/>
    <w:rsid w:val="00D02A1D"/>
    <w:rsid w:val="00D03197"/>
    <w:rsid w:val="00D05609"/>
    <w:rsid w:val="00D05F80"/>
    <w:rsid w:val="00D0650F"/>
    <w:rsid w:val="00D06EC3"/>
    <w:rsid w:val="00D100B2"/>
    <w:rsid w:val="00D10F57"/>
    <w:rsid w:val="00D12321"/>
    <w:rsid w:val="00D13B94"/>
    <w:rsid w:val="00D13BCF"/>
    <w:rsid w:val="00D14373"/>
    <w:rsid w:val="00D14972"/>
    <w:rsid w:val="00D15132"/>
    <w:rsid w:val="00D151FE"/>
    <w:rsid w:val="00D15547"/>
    <w:rsid w:val="00D1579B"/>
    <w:rsid w:val="00D16204"/>
    <w:rsid w:val="00D1765C"/>
    <w:rsid w:val="00D208C4"/>
    <w:rsid w:val="00D20D7B"/>
    <w:rsid w:val="00D21171"/>
    <w:rsid w:val="00D21F8B"/>
    <w:rsid w:val="00D2229F"/>
    <w:rsid w:val="00D22719"/>
    <w:rsid w:val="00D2390A"/>
    <w:rsid w:val="00D240E4"/>
    <w:rsid w:val="00D2455A"/>
    <w:rsid w:val="00D2478B"/>
    <w:rsid w:val="00D258BA"/>
    <w:rsid w:val="00D264B4"/>
    <w:rsid w:val="00D27F94"/>
    <w:rsid w:val="00D30363"/>
    <w:rsid w:val="00D30CD9"/>
    <w:rsid w:val="00D30EE3"/>
    <w:rsid w:val="00D32396"/>
    <w:rsid w:val="00D3245F"/>
    <w:rsid w:val="00D32C31"/>
    <w:rsid w:val="00D33166"/>
    <w:rsid w:val="00D33362"/>
    <w:rsid w:val="00D3359D"/>
    <w:rsid w:val="00D337D3"/>
    <w:rsid w:val="00D337EC"/>
    <w:rsid w:val="00D33C57"/>
    <w:rsid w:val="00D33DE8"/>
    <w:rsid w:val="00D34917"/>
    <w:rsid w:val="00D353A1"/>
    <w:rsid w:val="00D35EDB"/>
    <w:rsid w:val="00D364FF"/>
    <w:rsid w:val="00D36986"/>
    <w:rsid w:val="00D36AB7"/>
    <w:rsid w:val="00D40214"/>
    <w:rsid w:val="00D41053"/>
    <w:rsid w:val="00D42673"/>
    <w:rsid w:val="00D428A9"/>
    <w:rsid w:val="00D42BC0"/>
    <w:rsid w:val="00D42EB6"/>
    <w:rsid w:val="00D43B73"/>
    <w:rsid w:val="00D44785"/>
    <w:rsid w:val="00D44AC6"/>
    <w:rsid w:val="00D44F32"/>
    <w:rsid w:val="00D4600B"/>
    <w:rsid w:val="00D46267"/>
    <w:rsid w:val="00D46480"/>
    <w:rsid w:val="00D47080"/>
    <w:rsid w:val="00D47876"/>
    <w:rsid w:val="00D47904"/>
    <w:rsid w:val="00D508AC"/>
    <w:rsid w:val="00D508AE"/>
    <w:rsid w:val="00D50AE1"/>
    <w:rsid w:val="00D51017"/>
    <w:rsid w:val="00D51577"/>
    <w:rsid w:val="00D52028"/>
    <w:rsid w:val="00D5297D"/>
    <w:rsid w:val="00D56711"/>
    <w:rsid w:val="00D56DD8"/>
    <w:rsid w:val="00D57BFB"/>
    <w:rsid w:val="00D6134B"/>
    <w:rsid w:val="00D6219B"/>
    <w:rsid w:val="00D6389C"/>
    <w:rsid w:val="00D638B6"/>
    <w:rsid w:val="00D63D86"/>
    <w:rsid w:val="00D63F72"/>
    <w:rsid w:val="00D64645"/>
    <w:rsid w:val="00D64912"/>
    <w:rsid w:val="00D64C53"/>
    <w:rsid w:val="00D6535D"/>
    <w:rsid w:val="00D65AA6"/>
    <w:rsid w:val="00D65D96"/>
    <w:rsid w:val="00D66F41"/>
    <w:rsid w:val="00D67C9F"/>
    <w:rsid w:val="00D702FC"/>
    <w:rsid w:val="00D71046"/>
    <w:rsid w:val="00D71416"/>
    <w:rsid w:val="00D724CC"/>
    <w:rsid w:val="00D74945"/>
    <w:rsid w:val="00D76F23"/>
    <w:rsid w:val="00D80E03"/>
    <w:rsid w:val="00D8125B"/>
    <w:rsid w:val="00D8364F"/>
    <w:rsid w:val="00D841D4"/>
    <w:rsid w:val="00D84739"/>
    <w:rsid w:val="00D85EB4"/>
    <w:rsid w:val="00D86003"/>
    <w:rsid w:val="00D86489"/>
    <w:rsid w:val="00D87114"/>
    <w:rsid w:val="00D878A8"/>
    <w:rsid w:val="00D901B9"/>
    <w:rsid w:val="00D90343"/>
    <w:rsid w:val="00D91709"/>
    <w:rsid w:val="00D9172E"/>
    <w:rsid w:val="00D91A39"/>
    <w:rsid w:val="00D9240E"/>
    <w:rsid w:val="00D93755"/>
    <w:rsid w:val="00D945A8"/>
    <w:rsid w:val="00D94819"/>
    <w:rsid w:val="00D94847"/>
    <w:rsid w:val="00D94A57"/>
    <w:rsid w:val="00D9539B"/>
    <w:rsid w:val="00D95B2F"/>
    <w:rsid w:val="00D9714B"/>
    <w:rsid w:val="00D97ECA"/>
    <w:rsid w:val="00DA1B93"/>
    <w:rsid w:val="00DA1FB0"/>
    <w:rsid w:val="00DA21CE"/>
    <w:rsid w:val="00DA22FF"/>
    <w:rsid w:val="00DA29B0"/>
    <w:rsid w:val="00DA32AB"/>
    <w:rsid w:val="00DA33B0"/>
    <w:rsid w:val="00DA33EB"/>
    <w:rsid w:val="00DA4AB7"/>
    <w:rsid w:val="00DA59B8"/>
    <w:rsid w:val="00DA63E9"/>
    <w:rsid w:val="00DA6633"/>
    <w:rsid w:val="00DA70A0"/>
    <w:rsid w:val="00DB2020"/>
    <w:rsid w:val="00DB3649"/>
    <w:rsid w:val="00DB3F7E"/>
    <w:rsid w:val="00DB43CA"/>
    <w:rsid w:val="00DB4FC3"/>
    <w:rsid w:val="00DB5562"/>
    <w:rsid w:val="00DB55D9"/>
    <w:rsid w:val="00DB59B3"/>
    <w:rsid w:val="00DB682F"/>
    <w:rsid w:val="00DB71AF"/>
    <w:rsid w:val="00DB73DB"/>
    <w:rsid w:val="00DB7ADD"/>
    <w:rsid w:val="00DB7FE0"/>
    <w:rsid w:val="00DC04A9"/>
    <w:rsid w:val="00DC0D60"/>
    <w:rsid w:val="00DC0FFA"/>
    <w:rsid w:val="00DC19D5"/>
    <w:rsid w:val="00DC1B59"/>
    <w:rsid w:val="00DC1BC4"/>
    <w:rsid w:val="00DC21FF"/>
    <w:rsid w:val="00DC2369"/>
    <w:rsid w:val="00DC3A01"/>
    <w:rsid w:val="00DC44D9"/>
    <w:rsid w:val="00DC59E9"/>
    <w:rsid w:val="00DC61C3"/>
    <w:rsid w:val="00DC6A8C"/>
    <w:rsid w:val="00DC7864"/>
    <w:rsid w:val="00DD0439"/>
    <w:rsid w:val="00DD2762"/>
    <w:rsid w:val="00DD279C"/>
    <w:rsid w:val="00DD3950"/>
    <w:rsid w:val="00DD3B88"/>
    <w:rsid w:val="00DD3DCE"/>
    <w:rsid w:val="00DD5042"/>
    <w:rsid w:val="00DD51BC"/>
    <w:rsid w:val="00DD6630"/>
    <w:rsid w:val="00DD7915"/>
    <w:rsid w:val="00DE15D0"/>
    <w:rsid w:val="00DE3963"/>
    <w:rsid w:val="00DE399D"/>
    <w:rsid w:val="00DE5DAE"/>
    <w:rsid w:val="00DE5FA7"/>
    <w:rsid w:val="00DE6073"/>
    <w:rsid w:val="00DF18DC"/>
    <w:rsid w:val="00DF48C2"/>
    <w:rsid w:val="00DF76AE"/>
    <w:rsid w:val="00DF7DB0"/>
    <w:rsid w:val="00E033B1"/>
    <w:rsid w:val="00E03942"/>
    <w:rsid w:val="00E03D9B"/>
    <w:rsid w:val="00E04B75"/>
    <w:rsid w:val="00E04EBF"/>
    <w:rsid w:val="00E076A8"/>
    <w:rsid w:val="00E1035F"/>
    <w:rsid w:val="00E11644"/>
    <w:rsid w:val="00E125EA"/>
    <w:rsid w:val="00E1261F"/>
    <w:rsid w:val="00E13C77"/>
    <w:rsid w:val="00E1421D"/>
    <w:rsid w:val="00E144B6"/>
    <w:rsid w:val="00E15B71"/>
    <w:rsid w:val="00E1782F"/>
    <w:rsid w:val="00E20C5C"/>
    <w:rsid w:val="00E24654"/>
    <w:rsid w:val="00E2560E"/>
    <w:rsid w:val="00E25EB8"/>
    <w:rsid w:val="00E26382"/>
    <w:rsid w:val="00E268CA"/>
    <w:rsid w:val="00E2703B"/>
    <w:rsid w:val="00E27261"/>
    <w:rsid w:val="00E275B4"/>
    <w:rsid w:val="00E2774F"/>
    <w:rsid w:val="00E27D97"/>
    <w:rsid w:val="00E30AAD"/>
    <w:rsid w:val="00E30D3A"/>
    <w:rsid w:val="00E30E64"/>
    <w:rsid w:val="00E31346"/>
    <w:rsid w:val="00E32598"/>
    <w:rsid w:val="00E326F5"/>
    <w:rsid w:val="00E32708"/>
    <w:rsid w:val="00E32AEE"/>
    <w:rsid w:val="00E32C96"/>
    <w:rsid w:val="00E34059"/>
    <w:rsid w:val="00E351E4"/>
    <w:rsid w:val="00E352DD"/>
    <w:rsid w:val="00E361D4"/>
    <w:rsid w:val="00E37104"/>
    <w:rsid w:val="00E3776E"/>
    <w:rsid w:val="00E40355"/>
    <w:rsid w:val="00E40722"/>
    <w:rsid w:val="00E40FC8"/>
    <w:rsid w:val="00E42B8B"/>
    <w:rsid w:val="00E43B08"/>
    <w:rsid w:val="00E43EDA"/>
    <w:rsid w:val="00E4474A"/>
    <w:rsid w:val="00E44CD0"/>
    <w:rsid w:val="00E45BB2"/>
    <w:rsid w:val="00E461D3"/>
    <w:rsid w:val="00E4655E"/>
    <w:rsid w:val="00E46C81"/>
    <w:rsid w:val="00E4735D"/>
    <w:rsid w:val="00E5083E"/>
    <w:rsid w:val="00E513A4"/>
    <w:rsid w:val="00E51583"/>
    <w:rsid w:val="00E53B85"/>
    <w:rsid w:val="00E53EE2"/>
    <w:rsid w:val="00E54273"/>
    <w:rsid w:val="00E614FE"/>
    <w:rsid w:val="00E61C14"/>
    <w:rsid w:val="00E62529"/>
    <w:rsid w:val="00E6361B"/>
    <w:rsid w:val="00E63627"/>
    <w:rsid w:val="00E64195"/>
    <w:rsid w:val="00E65560"/>
    <w:rsid w:val="00E65658"/>
    <w:rsid w:val="00E65C6F"/>
    <w:rsid w:val="00E65DE9"/>
    <w:rsid w:val="00E662AA"/>
    <w:rsid w:val="00E6677E"/>
    <w:rsid w:val="00E66F6E"/>
    <w:rsid w:val="00E6706F"/>
    <w:rsid w:val="00E67203"/>
    <w:rsid w:val="00E67E7D"/>
    <w:rsid w:val="00E70387"/>
    <w:rsid w:val="00E71049"/>
    <w:rsid w:val="00E71563"/>
    <w:rsid w:val="00E72737"/>
    <w:rsid w:val="00E727FF"/>
    <w:rsid w:val="00E73BE1"/>
    <w:rsid w:val="00E7426A"/>
    <w:rsid w:val="00E803BE"/>
    <w:rsid w:val="00E80939"/>
    <w:rsid w:val="00E81CA0"/>
    <w:rsid w:val="00E83415"/>
    <w:rsid w:val="00E83C02"/>
    <w:rsid w:val="00E844EF"/>
    <w:rsid w:val="00E852F6"/>
    <w:rsid w:val="00E854C2"/>
    <w:rsid w:val="00E861A8"/>
    <w:rsid w:val="00E878C0"/>
    <w:rsid w:val="00E90A4C"/>
    <w:rsid w:val="00E95A10"/>
    <w:rsid w:val="00E95AE8"/>
    <w:rsid w:val="00E95FA8"/>
    <w:rsid w:val="00E97925"/>
    <w:rsid w:val="00EA0107"/>
    <w:rsid w:val="00EA1268"/>
    <w:rsid w:val="00EA2236"/>
    <w:rsid w:val="00EA2DB2"/>
    <w:rsid w:val="00EA3538"/>
    <w:rsid w:val="00EA378B"/>
    <w:rsid w:val="00EA620F"/>
    <w:rsid w:val="00EA62B2"/>
    <w:rsid w:val="00EA66B9"/>
    <w:rsid w:val="00EA6D28"/>
    <w:rsid w:val="00EA760F"/>
    <w:rsid w:val="00EA7C26"/>
    <w:rsid w:val="00EB18D5"/>
    <w:rsid w:val="00EB1D07"/>
    <w:rsid w:val="00EB1E3D"/>
    <w:rsid w:val="00EB1EB9"/>
    <w:rsid w:val="00EB30B8"/>
    <w:rsid w:val="00EB3498"/>
    <w:rsid w:val="00EB4191"/>
    <w:rsid w:val="00EB4335"/>
    <w:rsid w:val="00EB546F"/>
    <w:rsid w:val="00EB6573"/>
    <w:rsid w:val="00EB7AE0"/>
    <w:rsid w:val="00EB7EBB"/>
    <w:rsid w:val="00EC0255"/>
    <w:rsid w:val="00EC2596"/>
    <w:rsid w:val="00EC3267"/>
    <w:rsid w:val="00EC33B6"/>
    <w:rsid w:val="00EC4AE0"/>
    <w:rsid w:val="00EC4E4C"/>
    <w:rsid w:val="00EC4E90"/>
    <w:rsid w:val="00EC4FF9"/>
    <w:rsid w:val="00EC667A"/>
    <w:rsid w:val="00EC6AC8"/>
    <w:rsid w:val="00ED4E2C"/>
    <w:rsid w:val="00ED5F9C"/>
    <w:rsid w:val="00ED63BD"/>
    <w:rsid w:val="00ED6CA5"/>
    <w:rsid w:val="00ED6E9D"/>
    <w:rsid w:val="00ED7057"/>
    <w:rsid w:val="00ED7410"/>
    <w:rsid w:val="00EE0810"/>
    <w:rsid w:val="00EE1800"/>
    <w:rsid w:val="00EE1EDC"/>
    <w:rsid w:val="00EE2E96"/>
    <w:rsid w:val="00EE446B"/>
    <w:rsid w:val="00EE46A5"/>
    <w:rsid w:val="00EE514E"/>
    <w:rsid w:val="00EE6DB6"/>
    <w:rsid w:val="00EE6E19"/>
    <w:rsid w:val="00EE780B"/>
    <w:rsid w:val="00EF040B"/>
    <w:rsid w:val="00EF1F3A"/>
    <w:rsid w:val="00EF28F9"/>
    <w:rsid w:val="00EF2E7A"/>
    <w:rsid w:val="00EF316D"/>
    <w:rsid w:val="00EF4482"/>
    <w:rsid w:val="00EF59A3"/>
    <w:rsid w:val="00EF6547"/>
    <w:rsid w:val="00EF7628"/>
    <w:rsid w:val="00EF7A7F"/>
    <w:rsid w:val="00EF7B37"/>
    <w:rsid w:val="00EF7BAC"/>
    <w:rsid w:val="00F00741"/>
    <w:rsid w:val="00F011C4"/>
    <w:rsid w:val="00F01AA4"/>
    <w:rsid w:val="00F0240F"/>
    <w:rsid w:val="00F03188"/>
    <w:rsid w:val="00F032DE"/>
    <w:rsid w:val="00F0513F"/>
    <w:rsid w:val="00F0721E"/>
    <w:rsid w:val="00F0782D"/>
    <w:rsid w:val="00F1038C"/>
    <w:rsid w:val="00F11507"/>
    <w:rsid w:val="00F14D9A"/>
    <w:rsid w:val="00F1576D"/>
    <w:rsid w:val="00F15776"/>
    <w:rsid w:val="00F16759"/>
    <w:rsid w:val="00F173B0"/>
    <w:rsid w:val="00F17813"/>
    <w:rsid w:val="00F17BF0"/>
    <w:rsid w:val="00F20489"/>
    <w:rsid w:val="00F2115D"/>
    <w:rsid w:val="00F212E0"/>
    <w:rsid w:val="00F22977"/>
    <w:rsid w:val="00F229CE"/>
    <w:rsid w:val="00F25667"/>
    <w:rsid w:val="00F25F00"/>
    <w:rsid w:val="00F264FA"/>
    <w:rsid w:val="00F27D29"/>
    <w:rsid w:val="00F324BA"/>
    <w:rsid w:val="00F3293E"/>
    <w:rsid w:val="00F331F5"/>
    <w:rsid w:val="00F34C2D"/>
    <w:rsid w:val="00F34E68"/>
    <w:rsid w:val="00F352B8"/>
    <w:rsid w:val="00F357F0"/>
    <w:rsid w:val="00F362C0"/>
    <w:rsid w:val="00F368B3"/>
    <w:rsid w:val="00F36A3D"/>
    <w:rsid w:val="00F37089"/>
    <w:rsid w:val="00F372B4"/>
    <w:rsid w:val="00F42254"/>
    <w:rsid w:val="00F426BF"/>
    <w:rsid w:val="00F42E69"/>
    <w:rsid w:val="00F445C0"/>
    <w:rsid w:val="00F467BB"/>
    <w:rsid w:val="00F475E6"/>
    <w:rsid w:val="00F51366"/>
    <w:rsid w:val="00F517E8"/>
    <w:rsid w:val="00F51BC5"/>
    <w:rsid w:val="00F51BFD"/>
    <w:rsid w:val="00F51F58"/>
    <w:rsid w:val="00F52900"/>
    <w:rsid w:val="00F53C9E"/>
    <w:rsid w:val="00F558C8"/>
    <w:rsid w:val="00F55CD3"/>
    <w:rsid w:val="00F56483"/>
    <w:rsid w:val="00F56EF1"/>
    <w:rsid w:val="00F6071D"/>
    <w:rsid w:val="00F60EFD"/>
    <w:rsid w:val="00F62742"/>
    <w:rsid w:val="00F62BD5"/>
    <w:rsid w:val="00F63032"/>
    <w:rsid w:val="00F63149"/>
    <w:rsid w:val="00F6345E"/>
    <w:rsid w:val="00F634D9"/>
    <w:rsid w:val="00F648A5"/>
    <w:rsid w:val="00F64E13"/>
    <w:rsid w:val="00F64F8C"/>
    <w:rsid w:val="00F66E0A"/>
    <w:rsid w:val="00F71C61"/>
    <w:rsid w:val="00F72CB9"/>
    <w:rsid w:val="00F73ACC"/>
    <w:rsid w:val="00F74DB1"/>
    <w:rsid w:val="00F7592E"/>
    <w:rsid w:val="00F759EB"/>
    <w:rsid w:val="00F75AE9"/>
    <w:rsid w:val="00F75D99"/>
    <w:rsid w:val="00F772CF"/>
    <w:rsid w:val="00F77B73"/>
    <w:rsid w:val="00F80961"/>
    <w:rsid w:val="00F81DB7"/>
    <w:rsid w:val="00F82AE0"/>
    <w:rsid w:val="00F834B9"/>
    <w:rsid w:val="00F84067"/>
    <w:rsid w:val="00F84995"/>
    <w:rsid w:val="00F85C81"/>
    <w:rsid w:val="00F860C3"/>
    <w:rsid w:val="00F863CF"/>
    <w:rsid w:val="00F8685B"/>
    <w:rsid w:val="00F8797D"/>
    <w:rsid w:val="00F914AA"/>
    <w:rsid w:val="00F9352F"/>
    <w:rsid w:val="00F95676"/>
    <w:rsid w:val="00F95CC5"/>
    <w:rsid w:val="00F95D4C"/>
    <w:rsid w:val="00F961B5"/>
    <w:rsid w:val="00F96C9F"/>
    <w:rsid w:val="00F9778F"/>
    <w:rsid w:val="00FA05DE"/>
    <w:rsid w:val="00FA0BD9"/>
    <w:rsid w:val="00FA0C5F"/>
    <w:rsid w:val="00FA2641"/>
    <w:rsid w:val="00FA2E1F"/>
    <w:rsid w:val="00FA3036"/>
    <w:rsid w:val="00FA36CC"/>
    <w:rsid w:val="00FA3BEC"/>
    <w:rsid w:val="00FA4346"/>
    <w:rsid w:val="00FA4A9D"/>
    <w:rsid w:val="00FA67E5"/>
    <w:rsid w:val="00FA728D"/>
    <w:rsid w:val="00FA72DD"/>
    <w:rsid w:val="00FA796A"/>
    <w:rsid w:val="00FA7CBF"/>
    <w:rsid w:val="00FA7DCB"/>
    <w:rsid w:val="00FB0CDF"/>
    <w:rsid w:val="00FB1321"/>
    <w:rsid w:val="00FB2645"/>
    <w:rsid w:val="00FB33FB"/>
    <w:rsid w:val="00FB3BAF"/>
    <w:rsid w:val="00FB3E25"/>
    <w:rsid w:val="00FB4BD2"/>
    <w:rsid w:val="00FB589A"/>
    <w:rsid w:val="00FB6BD9"/>
    <w:rsid w:val="00FB6D24"/>
    <w:rsid w:val="00FB749B"/>
    <w:rsid w:val="00FB7539"/>
    <w:rsid w:val="00FB7A20"/>
    <w:rsid w:val="00FC0ADB"/>
    <w:rsid w:val="00FC0DBC"/>
    <w:rsid w:val="00FC1DBD"/>
    <w:rsid w:val="00FC297A"/>
    <w:rsid w:val="00FC2E92"/>
    <w:rsid w:val="00FC4B17"/>
    <w:rsid w:val="00FC64EE"/>
    <w:rsid w:val="00FC6AC0"/>
    <w:rsid w:val="00FC6D68"/>
    <w:rsid w:val="00FC79DB"/>
    <w:rsid w:val="00FC7C91"/>
    <w:rsid w:val="00FC7DEE"/>
    <w:rsid w:val="00FD026F"/>
    <w:rsid w:val="00FD0663"/>
    <w:rsid w:val="00FD0789"/>
    <w:rsid w:val="00FD4287"/>
    <w:rsid w:val="00FD46E6"/>
    <w:rsid w:val="00FD5F10"/>
    <w:rsid w:val="00FD6DAF"/>
    <w:rsid w:val="00FD6E93"/>
    <w:rsid w:val="00FE044E"/>
    <w:rsid w:val="00FE097D"/>
    <w:rsid w:val="00FE0C30"/>
    <w:rsid w:val="00FE0EB0"/>
    <w:rsid w:val="00FE2384"/>
    <w:rsid w:val="00FE3709"/>
    <w:rsid w:val="00FE3B52"/>
    <w:rsid w:val="00FE3C65"/>
    <w:rsid w:val="00FE3ED6"/>
    <w:rsid w:val="00FE41B4"/>
    <w:rsid w:val="00FE5054"/>
    <w:rsid w:val="00FE562C"/>
    <w:rsid w:val="00FE6682"/>
    <w:rsid w:val="00FF0502"/>
    <w:rsid w:val="00FF1FB4"/>
    <w:rsid w:val="00FF2C1A"/>
    <w:rsid w:val="00FF3211"/>
    <w:rsid w:val="00FF41B5"/>
    <w:rsid w:val="00FF4614"/>
    <w:rsid w:val="00FF48CC"/>
    <w:rsid w:val="00FF54DB"/>
    <w:rsid w:val="00FF6AC5"/>
    <w:rsid w:val="00FF6EDF"/>
    <w:rsid w:val="00FF7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30B"/>
  </w:style>
  <w:style w:type="paragraph" w:styleId="1">
    <w:name w:val="heading 1"/>
    <w:basedOn w:val="a"/>
    <w:next w:val="a"/>
    <w:link w:val="10"/>
    <w:uiPriority w:val="99"/>
    <w:qFormat/>
    <w:rsid w:val="00D100B2"/>
    <w:pPr>
      <w:keepNext/>
      <w:outlineLvl w:val="0"/>
    </w:pPr>
    <w:rPr>
      <w:sz w:val="28"/>
      <w:szCs w:val="28"/>
    </w:rPr>
  </w:style>
  <w:style w:type="paragraph" w:styleId="2">
    <w:name w:val="heading 2"/>
    <w:basedOn w:val="a"/>
    <w:next w:val="a"/>
    <w:link w:val="20"/>
    <w:uiPriority w:val="99"/>
    <w:qFormat/>
    <w:rsid w:val="00D100B2"/>
    <w:pPr>
      <w:keepNext/>
      <w:ind w:firstLine="5580"/>
      <w:jc w:val="center"/>
      <w:outlineLvl w:val="1"/>
    </w:pPr>
    <w:rPr>
      <w:b/>
      <w:bCs/>
      <w:sz w:val="24"/>
      <w:szCs w:val="24"/>
    </w:rPr>
  </w:style>
  <w:style w:type="paragraph" w:styleId="3">
    <w:name w:val="heading 3"/>
    <w:basedOn w:val="a"/>
    <w:next w:val="a"/>
    <w:link w:val="30"/>
    <w:uiPriority w:val="99"/>
    <w:qFormat/>
    <w:rsid w:val="00D100B2"/>
    <w:pPr>
      <w:keepNext/>
      <w:ind w:firstLine="567"/>
      <w:jc w:val="center"/>
      <w:outlineLvl w:val="2"/>
    </w:pPr>
    <w:rPr>
      <w:b/>
      <w:bCs/>
      <w:sz w:val="24"/>
      <w:szCs w:val="24"/>
    </w:rPr>
  </w:style>
  <w:style w:type="paragraph" w:styleId="5">
    <w:name w:val="heading 5"/>
    <w:basedOn w:val="a"/>
    <w:next w:val="a"/>
    <w:link w:val="50"/>
    <w:uiPriority w:val="99"/>
    <w:qFormat/>
    <w:rsid w:val="00D100B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100B2"/>
    <w:rPr>
      <w:rFonts w:ascii="Cambria" w:hAnsi="Cambria" w:cs="Cambria"/>
      <w:b/>
      <w:bCs/>
      <w:kern w:val="32"/>
      <w:sz w:val="32"/>
      <w:szCs w:val="32"/>
    </w:rPr>
  </w:style>
  <w:style w:type="character" w:customStyle="1" w:styleId="20">
    <w:name w:val="Заголовок 2 Знак"/>
    <w:link w:val="2"/>
    <w:uiPriority w:val="99"/>
    <w:semiHidden/>
    <w:locked/>
    <w:rsid w:val="00D100B2"/>
    <w:rPr>
      <w:rFonts w:ascii="Cambria" w:hAnsi="Cambria" w:cs="Cambria"/>
      <w:b/>
      <w:bCs/>
      <w:i/>
      <w:iCs/>
      <w:sz w:val="28"/>
      <w:szCs w:val="28"/>
    </w:rPr>
  </w:style>
  <w:style w:type="character" w:customStyle="1" w:styleId="30">
    <w:name w:val="Заголовок 3 Знак"/>
    <w:link w:val="3"/>
    <w:uiPriority w:val="99"/>
    <w:semiHidden/>
    <w:locked/>
    <w:rsid w:val="00D100B2"/>
    <w:rPr>
      <w:rFonts w:ascii="Cambria" w:hAnsi="Cambria" w:cs="Cambria"/>
      <w:b/>
      <w:bCs/>
      <w:sz w:val="26"/>
      <w:szCs w:val="26"/>
    </w:rPr>
  </w:style>
  <w:style w:type="character" w:customStyle="1" w:styleId="50">
    <w:name w:val="Заголовок 5 Знак"/>
    <w:link w:val="5"/>
    <w:uiPriority w:val="99"/>
    <w:semiHidden/>
    <w:locked/>
    <w:rsid w:val="00D100B2"/>
    <w:rPr>
      <w:rFonts w:ascii="Calibri" w:hAnsi="Calibri" w:cs="Calibri"/>
      <w:b/>
      <w:bCs/>
      <w:i/>
      <w:iCs/>
      <w:sz w:val="26"/>
      <w:szCs w:val="26"/>
    </w:rPr>
  </w:style>
  <w:style w:type="paragraph" w:customStyle="1" w:styleId="caaieiaie2">
    <w:name w:val="caaieiaie 2"/>
    <w:basedOn w:val="a"/>
    <w:next w:val="a"/>
    <w:uiPriority w:val="99"/>
    <w:rsid w:val="00D100B2"/>
    <w:pPr>
      <w:keepNext/>
      <w:overflowPunct w:val="0"/>
      <w:autoSpaceDE w:val="0"/>
      <w:autoSpaceDN w:val="0"/>
      <w:adjustRightInd w:val="0"/>
      <w:jc w:val="center"/>
      <w:textAlignment w:val="baseline"/>
    </w:pPr>
    <w:rPr>
      <w:rFonts w:ascii="Arial" w:hAnsi="Arial" w:cs="Arial"/>
      <w:b/>
      <w:bCs/>
      <w:sz w:val="24"/>
      <w:szCs w:val="24"/>
    </w:rPr>
  </w:style>
  <w:style w:type="paragraph" w:customStyle="1" w:styleId="caaieiaie1">
    <w:name w:val="caaieiaie 1"/>
    <w:basedOn w:val="a"/>
    <w:next w:val="a"/>
    <w:uiPriority w:val="99"/>
    <w:rsid w:val="00D100B2"/>
    <w:pPr>
      <w:keepNext/>
      <w:overflowPunct w:val="0"/>
      <w:autoSpaceDE w:val="0"/>
      <w:autoSpaceDN w:val="0"/>
      <w:adjustRightInd w:val="0"/>
      <w:ind w:firstLine="851"/>
      <w:textAlignment w:val="baseline"/>
    </w:pPr>
    <w:rPr>
      <w:sz w:val="28"/>
      <w:szCs w:val="28"/>
    </w:rPr>
  </w:style>
  <w:style w:type="paragraph" w:styleId="21">
    <w:name w:val="Body Text Indent 2"/>
    <w:basedOn w:val="a"/>
    <w:link w:val="22"/>
    <w:uiPriority w:val="99"/>
    <w:rsid w:val="00D100B2"/>
    <w:pPr>
      <w:ind w:firstLine="708"/>
      <w:jc w:val="both"/>
    </w:pPr>
    <w:rPr>
      <w:sz w:val="24"/>
      <w:szCs w:val="24"/>
    </w:rPr>
  </w:style>
  <w:style w:type="character" w:customStyle="1" w:styleId="22">
    <w:name w:val="Основной текст с отступом 2 Знак"/>
    <w:link w:val="21"/>
    <w:uiPriority w:val="99"/>
    <w:semiHidden/>
    <w:locked/>
    <w:rsid w:val="00D100B2"/>
    <w:rPr>
      <w:rFonts w:cs="Times New Roman"/>
      <w:sz w:val="20"/>
      <w:szCs w:val="20"/>
    </w:rPr>
  </w:style>
  <w:style w:type="paragraph" w:styleId="23">
    <w:name w:val="Body Text 2"/>
    <w:basedOn w:val="a"/>
    <w:link w:val="24"/>
    <w:uiPriority w:val="99"/>
    <w:rsid w:val="00025A51"/>
    <w:pPr>
      <w:overflowPunct w:val="0"/>
      <w:autoSpaceDE w:val="0"/>
      <w:autoSpaceDN w:val="0"/>
      <w:adjustRightInd w:val="0"/>
      <w:jc w:val="both"/>
      <w:textAlignment w:val="baseline"/>
    </w:pPr>
    <w:rPr>
      <w:sz w:val="24"/>
      <w:szCs w:val="24"/>
    </w:rPr>
  </w:style>
  <w:style w:type="character" w:customStyle="1" w:styleId="24">
    <w:name w:val="Основной текст 2 Знак"/>
    <w:link w:val="23"/>
    <w:uiPriority w:val="99"/>
    <w:semiHidden/>
    <w:locked/>
    <w:rsid w:val="00D100B2"/>
    <w:rPr>
      <w:rFonts w:cs="Times New Roman"/>
      <w:sz w:val="20"/>
      <w:szCs w:val="20"/>
    </w:rPr>
  </w:style>
  <w:style w:type="paragraph" w:styleId="31">
    <w:name w:val="Body Text Indent 3"/>
    <w:basedOn w:val="a"/>
    <w:link w:val="32"/>
    <w:uiPriority w:val="99"/>
    <w:rsid w:val="00D2455A"/>
    <w:pPr>
      <w:overflowPunct w:val="0"/>
      <w:autoSpaceDE w:val="0"/>
      <w:autoSpaceDN w:val="0"/>
      <w:adjustRightInd w:val="0"/>
      <w:ind w:left="360"/>
      <w:jc w:val="both"/>
      <w:textAlignment w:val="baseline"/>
    </w:pPr>
    <w:rPr>
      <w:sz w:val="28"/>
      <w:szCs w:val="28"/>
    </w:rPr>
  </w:style>
  <w:style w:type="character" w:customStyle="1" w:styleId="32">
    <w:name w:val="Основной текст с отступом 3 Знак"/>
    <w:link w:val="31"/>
    <w:uiPriority w:val="99"/>
    <w:semiHidden/>
    <w:locked/>
    <w:rsid w:val="00D100B2"/>
    <w:rPr>
      <w:rFonts w:cs="Times New Roman"/>
      <w:sz w:val="16"/>
      <w:szCs w:val="16"/>
    </w:rPr>
  </w:style>
  <w:style w:type="paragraph" w:styleId="a3">
    <w:name w:val="Body Text Indent"/>
    <w:aliases w:val="Основной текст 1,Нумерованный список !!,Надин стиль"/>
    <w:basedOn w:val="a"/>
    <w:link w:val="a4"/>
    <w:uiPriority w:val="99"/>
    <w:rsid w:val="00D100B2"/>
    <w:pPr>
      <w:ind w:firstLine="567"/>
      <w:jc w:val="both"/>
    </w:pPr>
    <w:rPr>
      <w:sz w:val="28"/>
      <w:szCs w:val="28"/>
    </w:rPr>
  </w:style>
  <w:style w:type="character" w:customStyle="1" w:styleId="a4">
    <w:name w:val="Основной текст с отступом Знак"/>
    <w:aliases w:val="Основной текст 1 Знак,Нумерованный список !! Знак,Надин стиль Знак"/>
    <w:link w:val="a3"/>
    <w:uiPriority w:val="99"/>
    <w:semiHidden/>
    <w:locked/>
    <w:rsid w:val="00D100B2"/>
    <w:rPr>
      <w:rFonts w:cs="Times New Roman"/>
      <w:sz w:val="20"/>
      <w:szCs w:val="20"/>
    </w:rPr>
  </w:style>
  <w:style w:type="paragraph" w:styleId="a5">
    <w:name w:val="Plain Text"/>
    <w:basedOn w:val="a"/>
    <w:link w:val="a6"/>
    <w:uiPriority w:val="99"/>
    <w:rsid w:val="00D100B2"/>
    <w:rPr>
      <w:rFonts w:ascii="Courier New" w:hAnsi="Courier New" w:cs="Courier New"/>
    </w:rPr>
  </w:style>
  <w:style w:type="character" w:customStyle="1" w:styleId="a6">
    <w:name w:val="Текст Знак"/>
    <w:link w:val="a5"/>
    <w:uiPriority w:val="99"/>
    <w:semiHidden/>
    <w:locked/>
    <w:rsid w:val="00D100B2"/>
    <w:rPr>
      <w:rFonts w:ascii="Courier New" w:hAnsi="Courier New" w:cs="Courier New"/>
      <w:sz w:val="20"/>
      <w:szCs w:val="20"/>
    </w:rPr>
  </w:style>
  <w:style w:type="paragraph" w:customStyle="1" w:styleId="xl26">
    <w:name w:val="xl26"/>
    <w:basedOn w:val="a"/>
    <w:uiPriority w:val="99"/>
    <w:rsid w:val="00D100B2"/>
    <w:pPr>
      <w:widowControl w:val="0"/>
      <w:pBdr>
        <w:left w:val="single" w:sz="6" w:space="0" w:color="auto"/>
        <w:right w:val="single" w:sz="6" w:space="0" w:color="auto"/>
      </w:pBdr>
      <w:overflowPunct w:val="0"/>
      <w:autoSpaceDE w:val="0"/>
      <w:autoSpaceDN w:val="0"/>
      <w:adjustRightInd w:val="0"/>
      <w:spacing w:before="100" w:after="100"/>
      <w:textAlignment w:val="baseline"/>
    </w:pPr>
    <w:rPr>
      <w:sz w:val="24"/>
      <w:szCs w:val="24"/>
    </w:rPr>
  </w:style>
  <w:style w:type="paragraph" w:styleId="a7">
    <w:name w:val="header"/>
    <w:basedOn w:val="a"/>
    <w:link w:val="a8"/>
    <w:uiPriority w:val="99"/>
    <w:rsid w:val="00D100B2"/>
    <w:pPr>
      <w:tabs>
        <w:tab w:val="center" w:pos="4677"/>
        <w:tab w:val="right" w:pos="9355"/>
      </w:tabs>
    </w:pPr>
    <w:rPr>
      <w:sz w:val="24"/>
      <w:szCs w:val="24"/>
    </w:rPr>
  </w:style>
  <w:style w:type="character" w:customStyle="1" w:styleId="a8">
    <w:name w:val="Верхний колонтитул Знак"/>
    <w:link w:val="a7"/>
    <w:uiPriority w:val="99"/>
    <w:semiHidden/>
    <w:locked/>
    <w:rsid w:val="00D100B2"/>
    <w:rPr>
      <w:rFonts w:cs="Times New Roman"/>
      <w:sz w:val="20"/>
      <w:szCs w:val="20"/>
    </w:rPr>
  </w:style>
  <w:style w:type="character" w:styleId="a9">
    <w:name w:val="page number"/>
    <w:uiPriority w:val="99"/>
    <w:rsid w:val="00D100B2"/>
    <w:rPr>
      <w:rFonts w:cs="Times New Roman"/>
    </w:rPr>
  </w:style>
  <w:style w:type="paragraph" w:styleId="33">
    <w:name w:val="Body Text 3"/>
    <w:basedOn w:val="a"/>
    <w:link w:val="34"/>
    <w:uiPriority w:val="99"/>
    <w:rsid w:val="00D100B2"/>
    <w:pPr>
      <w:spacing w:line="360" w:lineRule="auto"/>
      <w:jc w:val="both"/>
    </w:pPr>
    <w:rPr>
      <w:sz w:val="28"/>
      <w:szCs w:val="28"/>
    </w:rPr>
  </w:style>
  <w:style w:type="character" w:customStyle="1" w:styleId="34">
    <w:name w:val="Основной текст 3 Знак"/>
    <w:link w:val="33"/>
    <w:uiPriority w:val="99"/>
    <w:semiHidden/>
    <w:locked/>
    <w:rsid w:val="00D100B2"/>
    <w:rPr>
      <w:rFonts w:cs="Times New Roman"/>
      <w:sz w:val="16"/>
      <w:szCs w:val="16"/>
    </w:rPr>
  </w:style>
  <w:style w:type="paragraph" w:styleId="aa">
    <w:name w:val="Body Text"/>
    <w:aliases w:val="bt,Iniiaiie oaeno Ciae,Основной текст Знак"/>
    <w:basedOn w:val="a"/>
    <w:link w:val="11"/>
    <w:uiPriority w:val="99"/>
    <w:rsid w:val="00D100B2"/>
    <w:pPr>
      <w:jc w:val="center"/>
    </w:pPr>
    <w:rPr>
      <w:sz w:val="28"/>
      <w:szCs w:val="28"/>
    </w:rPr>
  </w:style>
  <w:style w:type="character" w:customStyle="1" w:styleId="11">
    <w:name w:val="Основной текст Знак1"/>
    <w:aliases w:val="bt Знак1,Iniiaiie oaeno Ciae Знак1,Основной текст Знак Знак"/>
    <w:link w:val="aa"/>
    <w:uiPriority w:val="99"/>
    <w:semiHidden/>
    <w:locked/>
    <w:rsid w:val="00D100B2"/>
    <w:rPr>
      <w:rFonts w:cs="Times New Roman"/>
      <w:sz w:val="20"/>
      <w:szCs w:val="20"/>
    </w:rPr>
  </w:style>
  <w:style w:type="paragraph" w:styleId="ab">
    <w:name w:val="Title"/>
    <w:basedOn w:val="a"/>
    <w:link w:val="ac"/>
    <w:uiPriority w:val="99"/>
    <w:qFormat/>
    <w:rsid w:val="00D100B2"/>
    <w:pPr>
      <w:jc w:val="center"/>
    </w:pPr>
    <w:rPr>
      <w:b/>
      <w:bCs/>
      <w:sz w:val="28"/>
      <w:szCs w:val="28"/>
    </w:rPr>
  </w:style>
  <w:style w:type="character" w:customStyle="1" w:styleId="ac">
    <w:name w:val="Название Знак"/>
    <w:link w:val="ab"/>
    <w:uiPriority w:val="99"/>
    <w:locked/>
    <w:rsid w:val="00D100B2"/>
    <w:rPr>
      <w:rFonts w:ascii="Cambria" w:hAnsi="Cambria" w:cs="Cambria"/>
      <w:b/>
      <w:bCs/>
      <w:kern w:val="28"/>
      <w:sz w:val="32"/>
      <w:szCs w:val="32"/>
    </w:rPr>
  </w:style>
  <w:style w:type="paragraph" w:customStyle="1" w:styleId="25">
    <w:name w:val="сновной текст с отступом 2"/>
    <w:basedOn w:val="a"/>
    <w:uiPriority w:val="99"/>
    <w:rsid w:val="00D100B2"/>
    <w:pPr>
      <w:widowControl w:val="0"/>
      <w:ind w:firstLine="720"/>
      <w:jc w:val="both"/>
    </w:pPr>
    <w:rPr>
      <w:sz w:val="26"/>
      <w:szCs w:val="26"/>
    </w:rPr>
  </w:style>
  <w:style w:type="paragraph" w:customStyle="1" w:styleId="ConsTitle">
    <w:name w:val="ConsTitle"/>
    <w:uiPriority w:val="99"/>
    <w:rsid w:val="00D100B2"/>
    <w:pPr>
      <w:autoSpaceDE w:val="0"/>
      <w:autoSpaceDN w:val="0"/>
      <w:adjustRightInd w:val="0"/>
      <w:ind w:right="19772"/>
    </w:pPr>
    <w:rPr>
      <w:rFonts w:ascii="Arial" w:eastAsia="SimSun" w:hAnsi="Arial" w:cs="Arial"/>
      <w:b/>
      <w:bCs/>
      <w:sz w:val="16"/>
      <w:szCs w:val="16"/>
      <w:lang w:eastAsia="zh-CN"/>
    </w:rPr>
  </w:style>
  <w:style w:type="paragraph" w:customStyle="1" w:styleId="xl36">
    <w:name w:val="xl36"/>
    <w:basedOn w:val="a"/>
    <w:uiPriority w:val="99"/>
    <w:rsid w:val="00D100B2"/>
    <w:pPr>
      <w:pBdr>
        <w:left w:val="single" w:sz="4" w:space="0" w:color="auto"/>
        <w:bottom w:val="single" w:sz="4" w:space="0" w:color="auto"/>
      </w:pBdr>
      <w:spacing w:before="100" w:beforeAutospacing="1" w:after="100" w:afterAutospacing="1"/>
      <w:jc w:val="center"/>
    </w:pPr>
    <w:rPr>
      <w:rFonts w:ascii="Arial Unicode MS" w:cs="Arial Unicode MS"/>
      <w:sz w:val="24"/>
      <w:szCs w:val="24"/>
    </w:rPr>
  </w:style>
  <w:style w:type="paragraph" w:customStyle="1" w:styleId="ConsNormal">
    <w:name w:val="ConsNormal"/>
    <w:uiPriority w:val="99"/>
    <w:rsid w:val="00D100B2"/>
    <w:pPr>
      <w:widowControl w:val="0"/>
      <w:autoSpaceDE w:val="0"/>
      <w:autoSpaceDN w:val="0"/>
      <w:adjustRightInd w:val="0"/>
      <w:ind w:firstLine="720"/>
    </w:pPr>
    <w:rPr>
      <w:rFonts w:ascii="Arial" w:hAnsi="Arial" w:cs="Arial"/>
    </w:rPr>
  </w:style>
  <w:style w:type="paragraph" w:customStyle="1" w:styleId="defscrRUSTxtStyleText">
    <w:name w:val="defscr_RUS_TxtStyleText"/>
    <w:basedOn w:val="a"/>
    <w:uiPriority w:val="99"/>
    <w:rsid w:val="00D100B2"/>
    <w:pPr>
      <w:widowControl w:val="0"/>
      <w:spacing w:before="120"/>
      <w:ind w:firstLine="425"/>
      <w:jc w:val="both"/>
    </w:pPr>
    <w:rPr>
      <w:noProof/>
      <w:color w:val="000000"/>
      <w:sz w:val="24"/>
      <w:szCs w:val="24"/>
    </w:rPr>
  </w:style>
  <w:style w:type="paragraph" w:customStyle="1" w:styleId="ad">
    <w:name w:val="Знак"/>
    <w:basedOn w:val="a"/>
    <w:uiPriority w:val="99"/>
    <w:rsid w:val="00D100B2"/>
    <w:pPr>
      <w:spacing w:before="100" w:beforeAutospacing="1" w:after="100" w:afterAutospacing="1"/>
    </w:pPr>
    <w:rPr>
      <w:rFonts w:ascii="Tahoma" w:hAnsi="Tahoma" w:cs="Tahoma"/>
      <w:lang w:val="en-US" w:eastAsia="en-US"/>
    </w:rPr>
  </w:style>
  <w:style w:type="paragraph" w:styleId="ae">
    <w:name w:val="Block Text"/>
    <w:basedOn w:val="a"/>
    <w:uiPriority w:val="99"/>
    <w:rsid w:val="00D100B2"/>
    <w:pPr>
      <w:spacing w:before="60"/>
      <w:ind w:left="181" w:right="68" w:firstLine="527"/>
      <w:jc w:val="both"/>
    </w:pPr>
    <w:rPr>
      <w:sz w:val="28"/>
      <w:szCs w:val="28"/>
    </w:rPr>
  </w:style>
  <w:style w:type="paragraph" w:customStyle="1" w:styleId="af">
    <w:name w:val="???????"/>
    <w:uiPriority w:val="99"/>
    <w:rsid w:val="00D100B2"/>
  </w:style>
  <w:style w:type="paragraph" w:styleId="af0">
    <w:name w:val="Normal (Web)"/>
    <w:basedOn w:val="a"/>
    <w:uiPriority w:val="99"/>
    <w:rsid w:val="00D100B2"/>
    <w:pPr>
      <w:spacing w:before="63" w:after="63"/>
    </w:pPr>
    <w:rPr>
      <w:rFonts w:ascii="Tahoma" w:hAnsi="Tahoma" w:cs="Tahoma"/>
      <w:sz w:val="24"/>
      <w:szCs w:val="24"/>
    </w:rPr>
  </w:style>
  <w:style w:type="paragraph" w:customStyle="1" w:styleId="51">
    <w:name w:val="Знак5 Знак Знак Знак"/>
    <w:basedOn w:val="a"/>
    <w:uiPriority w:val="99"/>
    <w:rsid w:val="00D100B2"/>
    <w:pPr>
      <w:spacing w:after="160" w:line="240" w:lineRule="exact"/>
    </w:pPr>
    <w:rPr>
      <w:rFonts w:ascii="Verdana" w:hAnsi="Verdana" w:cs="Verdana"/>
      <w:lang w:val="en-US" w:eastAsia="en-US"/>
    </w:rPr>
  </w:style>
  <w:style w:type="paragraph" w:styleId="af1">
    <w:name w:val="List Paragraph"/>
    <w:basedOn w:val="a"/>
    <w:uiPriority w:val="99"/>
    <w:qFormat/>
    <w:rsid w:val="00CF5B7E"/>
    <w:pPr>
      <w:spacing w:after="200" w:line="276" w:lineRule="auto"/>
      <w:ind w:left="720"/>
    </w:pPr>
    <w:rPr>
      <w:rFonts w:ascii="Calibri" w:hAnsi="Calibri" w:cs="Calibri"/>
      <w:sz w:val="22"/>
      <w:szCs w:val="22"/>
      <w:lang w:eastAsia="en-US"/>
    </w:rPr>
  </w:style>
  <w:style w:type="character" w:customStyle="1" w:styleId="af2">
    <w:name w:val="Основной шрифт"/>
    <w:uiPriority w:val="99"/>
    <w:rsid w:val="00360D69"/>
  </w:style>
  <w:style w:type="paragraph" w:customStyle="1" w:styleId="ConsPlusNormal">
    <w:name w:val="ConsPlusNormal"/>
    <w:uiPriority w:val="99"/>
    <w:rsid w:val="00B31D8A"/>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835F11"/>
    <w:pPr>
      <w:autoSpaceDE w:val="0"/>
      <w:autoSpaceDN w:val="0"/>
      <w:adjustRightInd w:val="0"/>
    </w:pPr>
    <w:rPr>
      <w:rFonts w:ascii="Courier New" w:hAnsi="Courier New" w:cs="Courier New"/>
    </w:rPr>
  </w:style>
  <w:style w:type="paragraph" w:customStyle="1" w:styleId="26">
    <w:name w:val="Знак2 Знак Знак"/>
    <w:basedOn w:val="a"/>
    <w:uiPriority w:val="99"/>
    <w:rsid w:val="009C202C"/>
    <w:pPr>
      <w:spacing w:after="160" w:line="240" w:lineRule="exact"/>
    </w:pPr>
    <w:rPr>
      <w:rFonts w:ascii="Verdana" w:hAnsi="Verdana" w:cs="Verdana"/>
      <w:lang w:val="en-US" w:eastAsia="en-US"/>
    </w:rPr>
  </w:style>
  <w:style w:type="paragraph" w:customStyle="1" w:styleId="CharChar">
    <w:name w:val="Char Char"/>
    <w:basedOn w:val="a"/>
    <w:uiPriority w:val="99"/>
    <w:rsid w:val="00B63B7E"/>
    <w:pPr>
      <w:spacing w:after="160" w:line="240" w:lineRule="exact"/>
    </w:pPr>
    <w:rPr>
      <w:lang w:eastAsia="zh-CN"/>
    </w:rPr>
  </w:style>
  <w:style w:type="paragraph" w:customStyle="1" w:styleId="12">
    <w:name w:val="1"/>
    <w:basedOn w:val="a"/>
    <w:uiPriority w:val="99"/>
    <w:rsid w:val="0069010E"/>
    <w:pPr>
      <w:spacing w:after="160" w:line="240" w:lineRule="exact"/>
    </w:pPr>
    <w:rPr>
      <w:lang w:eastAsia="zh-CN"/>
    </w:rPr>
  </w:style>
  <w:style w:type="paragraph" w:customStyle="1" w:styleId="CharChar0">
    <w:name w:val="Char Знак Знак Char Знак Знак Знак Знак Знак Знак Знак Знак Знак Знак Знак Знак Знак Знак Знак Знак"/>
    <w:basedOn w:val="a"/>
    <w:uiPriority w:val="99"/>
    <w:rsid w:val="000A634C"/>
    <w:rPr>
      <w:rFonts w:ascii="Verdana" w:hAnsi="Verdana" w:cs="Verdana"/>
      <w:lang w:val="en-US" w:eastAsia="en-US"/>
    </w:rPr>
  </w:style>
  <w:style w:type="paragraph" w:customStyle="1" w:styleId="210">
    <w:name w:val="Знак2 Знак Знак1"/>
    <w:basedOn w:val="a"/>
    <w:uiPriority w:val="99"/>
    <w:rsid w:val="004A72B5"/>
    <w:pPr>
      <w:spacing w:after="160" w:line="240" w:lineRule="exact"/>
    </w:pPr>
    <w:rPr>
      <w:rFonts w:ascii="Verdana" w:hAnsi="Verdana" w:cs="Verdana"/>
      <w:lang w:val="en-US" w:eastAsia="en-US"/>
    </w:rPr>
  </w:style>
  <w:style w:type="paragraph" w:customStyle="1" w:styleId="13">
    <w:name w:val="1 Знак"/>
    <w:basedOn w:val="a"/>
    <w:uiPriority w:val="99"/>
    <w:rsid w:val="00790557"/>
    <w:pPr>
      <w:spacing w:after="160" w:line="240" w:lineRule="exact"/>
    </w:pPr>
    <w:rPr>
      <w:lang w:eastAsia="zh-CN"/>
    </w:rPr>
  </w:style>
  <w:style w:type="paragraph" w:styleId="af3">
    <w:name w:val="Balloon Text"/>
    <w:basedOn w:val="a"/>
    <w:link w:val="af4"/>
    <w:uiPriority w:val="99"/>
    <w:semiHidden/>
    <w:rsid w:val="00D00F71"/>
    <w:rPr>
      <w:rFonts w:ascii="Tahoma" w:hAnsi="Tahoma" w:cs="Tahoma"/>
      <w:sz w:val="16"/>
      <w:szCs w:val="16"/>
    </w:rPr>
  </w:style>
  <w:style w:type="character" w:customStyle="1" w:styleId="af4">
    <w:name w:val="Текст выноски Знак"/>
    <w:link w:val="af3"/>
    <w:uiPriority w:val="99"/>
    <w:semiHidden/>
    <w:locked/>
    <w:rsid w:val="00D100B2"/>
    <w:rPr>
      <w:rFonts w:ascii="Tahoma" w:hAnsi="Tahoma" w:cs="Tahoma"/>
      <w:sz w:val="16"/>
      <w:szCs w:val="16"/>
    </w:rPr>
  </w:style>
  <w:style w:type="paragraph" w:customStyle="1" w:styleId="p2">
    <w:name w:val="p2"/>
    <w:basedOn w:val="a"/>
    <w:uiPriority w:val="99"/>
    <w:rsid w:val="000563C0"/>
    <w:pPr>
      <w:spacing w:before="100" w:beforeAutospacing="1" w:after="100" w:afterAutospacing="1"/>
    </w:pPr>
    <w:rPr>
      <w:sz w:val="24"/>
      <w:szCs w:val="24"/>
    </w:rPr>
  </w:style>
  <w:style w:type="character" w:customStyle="1" w:styleId="14">
    <w:name w:val="Знак Знак1"/>
    <w:uiPriority w:val="99"/>
    <w:semiHidden/>
    <w:locked/>
    <w:rsid w:val="00A747AD"/>
    <w:rPr>
      <w:rFonts w:cs="Times New Roman"/>
      <w:sz w:val="24"/>
      <w:szCs w:val="24"/>
      <w:lang w:val="ru-RU" w:eastAsia="ru-RU" w:bidi="ar-SA"/>
    </w:rPr>
  </w:style>
  <w:style w:type="character" w:customStyle="1" w:styleId="15">
    <w:name w:val="Заголовок №1_"/>
    <w:link w:val="16"/>
    <w:uiPriority w:val="99"/>
    <w:locked/>
    <w:rsid w:val="005D7466"/>
    <w:rPr>
      <w:b/>
      <w:spacing w:val="10"/>
      <w:sz w:val="25"/>
      <w:shd w:val="clear" w:color="auto" w:fill="FFFFFF"/>
    </w:rPr>
  </w:style>
  <w:style w:type="paragraph" w:customStyle="1" w:styleId="16">
    <w:name w:val="Заголовок №1"/>
    <w:basedOn w:val="a"/>
    <w:link w:val="15"/>
    <w:uiPriority w:val="99"/>
    <w:rsid w:val="005D7466"/>
    <w:pPr>
      <w:shd w:val="clear" w:color="auto" w:fill="FFFFFF"/>
      <w:spacing w:line="322" w:lineRule="exact"/>
      <w:outlineLvl w:val="0"/>
    </w:pPr>
    <w:rPr>
      <w:b/>
      <w:spacing w:val="10"/>
      <w:sz w:val="25"/>
      <w:shd w:val="clear" w:color="auto" w:fill="FFFFFF"/>
    </w:rPr>
  </w:style>
  <w:style w:type="character" w:customStyle="1" w:styleId="110">
    <w:name w:val="Знак Знак11"/>
    <w:uiPriority w:val="99"/>
    <w:semiHidden/>
    <w:locked/>
    <w:rsid w:val="00254558"/>
    <w:rPr>
      <w:rFonts w:cs="Times New Roman"/>
      <w:sz w:val="24"/>
      <w:szCs w:val="24"/>
      <w:lang w:val="ru-RU" w:eastAsia="ru-RU" w:bidi="ar-SA"/>
    </w:rPr>
  </w:style>
  <w:style w:type="character" w:customStyle="1" w:styleId="bt">
    <w:name w:val="bt Знак"/>
    <w:aliases w:val="Iniiaiie oaeno Ciae Знак,Основной текст Знак Знак Знак"/>
    <w:uiPriority w:val="99"/>
    <w:semiHidden/>
    <w:locked/>
    <w:rsid w:val="00254558"/>
    <w:rPr>
      <w:rFonts w:cs="Times New Roman"/>
      <w:sz w:val="28"/>
      <w:szCs w:val="28"/>
      <w:lang w:val="ru-RU" w:eastAsia="ru-RU" w:bidi="ar-SA"/>
    </w:rPr>
  </w:style>
  <w:style w:type="table" w:styleId="af5">
    <w:name w:val="Table Grid"/>
    <w:basedOn w:val="a1"/>
    <w:uiPriority w:val="59"/>
    <w:locked/>
    <w:rsid w:val="00A463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952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86AD2-1889-47E0-847E-5AA129C4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12</Pages>
  <Words>6273</Words>
  <Characters>35759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Прогноз</vt:lpstr>
    </vt:vector>
  </TitlesOfParts>
  <Company>Finupravlenie</Company>
  <LinksUpToDate>false</LinksUpToDate>
  <CharactersWithSpaces>41949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dc:title>
  <dc:subject/>
  <dc:creator>1</dc:creator>
  <cp:keywords/>
  <dc:description/>
  <cp:lastModifiedBy>user</cp:lastModifiedBy>
  <cp:revision>41</cp:revision>
  <cp:lastPrinted>2016-06-22T11:08:00Z</cp:lastPrinted>
  <dcterms:created xsi:type="dcterms:W3CDTF">2014-06-06T11:55:00Z</dcterms:created>
  <dcterms:modified xsi:type="dcterms:W3CDTF">2016-10-21T08:40:00Z</dcterms:modified>
</cp:coreProperties>
</file>